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0E9F1" w14:textId="387D548C" w:rsidR="008A5EF9" w:rsidRPr="006B278C" w:rsidRDefault="008A5EF9" w:rsidP="008A5EF9">
      <w:pPr>
        <w:jc w:val="center"/>
        <w:rPr>
          <w:rFonts w:ascii="Arial" w:eastAsia="Times New Roman" w:hAnsi="Arial" w:cs="Arial"/>
          <w:b/>
          <w:bCs/>
          <w:i/>
          <w:iCs/>
          <w:sz w:val="28"/>
          <w:szCs w:val="28"/>
        </w:rPr>
      </w:pPr>
      <w:r w:rsidRPr="006B278C">
        <w:rPr>
          <w:rFonts w:ascii="Arial" w:eastAsia="Times New Roman" w:hAnsi="Arial" w:cs="Arial"/>
          <w:b/>
          <w:bCs/>
          <w:i/>
          <w:iCs/>
          <w:sz w:val="28"/>
          <w:szCs w:val="28"/>
        </w:rPr>
        <w:t>GUARDIANS AD LITEM</w:t>
      </w:r>
    </w:p>
    <w:p w14:paraId="3B215B65" w14:textId="7E492030" w:rsidR="008A5EF9" w:rsidRPr="006B278C" w:rsidRDefault="008A5EF9" w:rsidP="008A5EF9">
      <w:pPr>
        <w:jc w:val="center"/>
        <w:rPr>
          <w:rFonts w:ascii="Arial" w:eastAsia="Times New Roman" w:hAnsi="Arial" w:cs="Arial"/>
          <w:b/>
          <w:bCs/>
          <w:i/>
          <w:iCs/>
          <w:sz w:val="28"/>
          <w:szCs w:val="28"/>
        </w:rPr>
      </w:pPr>
      <w:r w:rsidRPr="006B278C">
        <w:rPr>
          <w:rFonts w:ascii="Arial" w:eastAsia="Times New Roman" w:hAnsi="Arial" w:cs="Arial"/>
          <w:b/>
          <w:bCs/>
          <w:i/>
          <w:iCs/>
          <w:sz w:val="28"/>
          <w:szCs w:val="28"/>
        </w:rPr>
        <w:t>The Good Judge-</w:t>
      </w:r>
      <w:proofErr w:type="spellStart"/>
      <w:r w:rsidRPr="006B278C">
        <w:rPr>
          <w:rFonts w:ascii="Arial" w:eastAsia="Times New Roman" w:hAnsi="Arial" w:cs="Arial"/>
          <w:b/>
          <w:bCs/>
          <w:i/>
          <w:iCs/>
          <w:sz w:val="28"/>
          <w:szCs w:val="28"/>
        </w:rPr>
        <w:t>ment</w:t>
      </w:r>
      <w:proofErr w:type="spellEnd"/>
      <w:r w:rsidRPr="006B278C">
        <w:rPr>
          <w:rFonts w:ascii="Arial" w:eastAsia="Times New Roman" w:hAnsi="Arial" w:cs="Arial"/>
          <w:b/>
          <w:bCs/>
          <w:i/>
          <w:iCs/>
          <w:sz w:val="28"/>
          <w:szCs w:val="28"/>
        </w:rPr>
        <w:t xml:space="preserve"> Podcast</w:t>
      </w:r>
    </w:p>
    <w:p w14:paraId="5664D7A2" w14:textId="157B2E6B" w:rsidR="008A5EF9" w:rsidRPr="006B278C" w:rsidRDefault="008A5EF9" w:rsidP="008A5EF9">
      <w:pPr>
        <w:jc w:val="center"/>
        <w:rPr>
          <w:rFonts w:ascii="Arial" w:eastAsia="Times New Roman" w:hAnsi="Arial" w:cs="Arial"/>
          <w:b/>
          <w:bCs/>
          <w:i/>
          <w:iCs/>
          <w:sz w:val="28"/>
          <w:szCs w:val="28"/>
        </w:rPr>
      </w:pPr>
      <w:r w:rsidRPr="006B278C">
        <w:rPr>
          <w:rFonts w:ascii="Arial" w:eastAsia="Times New Roman" w:hAnsi="Arial" w:cs="Arial"/>
          <w:b/>
          <w:bCs/>
          <w:i/>
          <w:iCs/>
          <w:sz w:val="28"/>
          <w:szCs w:val="28"/>
        </w:rPr>
        <w:t>March 3, 2022</w:t>
      </w:r>
    </w:p>
    <w:p w14:paraId="31B0780B" w14:textId="59FA082D" w:rsidR="008A5EF9" w:rsidRPr="006B278C" w:rsidRDefault="008A5EF9" w:rsidP="008A5EF9">
      <w:pPr>
        <w:jc w:val="center"/>
        <w:rPr>
          <w:rFonts w:ascii="Arial" w:eastAsia="Times New Roman" w:hAnsi="Arial" w:cs="Arial"/>
          <w:b/>
          <w:bCs/>
          <w:i/>
          <w:iCs/>
          <w:sz w:val="28"/>
          <w:szCs w:val="28"/>
        </w:rPr>
      </w:pPr>
    </w:p>
    <w:p w14:paraId="68187971" w14:textId="246245D5" w:rsidR="008A5EF9" w:rsidRPr="006B278C" w:rsidRDefault="008A5EF9" w:rsidP="008A5EF9">
      <w:pPr>
        <w:rPr>
          <w:rFonts w:ascii="Arial" w:eastAsia="Times New Roman" w:hAnsi="Arial" w:cs="Arial"/>
          <w:b/>
          <w:bCs/>
          <w:i/>
          <w:iCs/>
          <w:sz w:val="28"/>
          <w:szCs w:val="28"/>
        </w:rPr>
      </w:pPr>
      <w:r w:rsidRPr="006B278C">
        <w:rPr>
          <w:rFonts w:ascii="Arial" w:eastAsia="Times New Roman" w:hAnsi="Arial" w:cs="Arial"/>
          <w:b/>
          <w:bCs/>
          <w:i/>
          <w:iCs/>
          <w:sz w:val="28"/>
          <w:szCs w:val="28"/>
        </w:rPr>
        <w:t>Hello folks, and welcome to another episode of the Good Judge-</w:t>
      </w:r>
      <w:proofErr w:type="spellStart"/>
      <w:r w:rsidRPr="006B278C">
        <w:rPr>
          <w:rFonts w:ascii="Arial" w:eastAsia="Times New Roman" w:hAnsi="Arial" w:cs="Arial"/>
          <w:b/>
          <w:bCs/>
          <w:i/>
          <w:iCs/>
          <w:sz w:val="28"/>
          <w:szCs w:val="28"/>
        </w:rPr>
        <w:t>ment</w:t>
      </w:r>
      <w:proofErr w:type="spellEnd"/>
      <w:r w:rsidRPr="006B278C">
        <w:rPr>
          <w:rFonts w:ascii="Arial" w:eastAsia="Times New Roman" w:hAnsi="Arial" w:cs="Arial"/>
          <w:b/>
          <w:bCs/>
          <w:i/>
          <w:iCs/>
          <w:sz w:val="28"/>
          <w:szCs w:val="28"/>
        </w:rPr>
        <w:t xml:space="preserve"> Podcast.  I’m your host. Wade Padgett.</w:t>
      </w:r>
    </w:p>
    <w:p w14:paraId="691DC19C" w14:textId="35997795" w:rsidR="008A5EF9" w:rsidRPr="006B278C" w:rsidRDefault="008A5EF9" w:rsidP="008A5EF9">
      <w:pPr>
        <w:rPr>
          <w:rFonts w:ascii="Arial" w:eastAsia="Times New Roman" w:hAnsi="Arial" w:cs="Arial"/>
          <w:b/>
          <w:bCs/>
          <w:i/>
          <w:iCs/>
          <w:sz w:val="28"/>
          <w:szCs w:val="28"/>
        </w:rPr>
      </w:pPr>
    </w:p>
    <w:p w14:paraId="5B8D56E9" w14:textId="34BB5D22" w:rsidR="008A5EF9" w:rsidRPr="006B278C" w:rsidRDefault="008A5EF9" w:rsidP="008A5EF9">
      <w:pPr>
        <w:rPr>
          <w:rFonts w:ascii="Arial" w:eastAsia="Times New Roman" w:hAnsi="Arial" w:cs="Arial"/>
          <w:sz w:val="28"/>
          <w:szCs w:val="28"/>
        </w:rPr>
      </w:pPr>
      <w:r w:rsidRPr="006B278C">
        <w:rPr>
          <w:rFonts w:ascii="Arial" w:eastAsia="Times New Roman" w:hAnsi="Arial" w:cs="Arial"/>
          <w:sz w:val="28"/>
          <w:szCs w:val="28"/>
        </w:rPr>
        <w:t>And I’m your other host, Tain Kell.  Today we’re taking up a topic that many of you will know a lot about and many of you will know nothing about.  Today we’re talking about the use of guardians ad litem in domestic relations cases with children and child custody involved.</w:t>
      </w:r>
    </w:p>
    <w:p w14:paraId="12F0B4D3" w14:textId="3755C377" w:rsidR="008A5EF9" w:rsidRPr="006B278C" w:rsidRDefault="008A5EF9" w:rsidP="008A5EF9">
      <w:pPr>
        <w:rPr>
          <w:rFonts w:ascii="Arial" w:eastAsia="Times New Roman" w:hAnsi="Arial" w:cs="Arial"/>
          <w:sz w:val="28"/>
          <w:szCs w:val="28"/>
        </w:rPr>
      </w:pPr>
    </w:p>
    <w:p w14:paraId="70388AA3" w14:textId="284046D9" w:rsidR="008A5EF9" w:rsidRPr="006B278C" w:rsidRDefault="008A5EF9" w:rsidP="008A5EF9">
      <w:pPr>
        <w:rPr>
          <w:rFonts w:ascii="Arial" w:eastAsia="Times New Roman" w:hAnsi="Arial" w:cs="Arial"/>
          <w:b/>
          <w:bCs/>
          <w:i/>
          <w:iCs/>
          <w:sz w:val="28"/>
          <w:szCs w:val="28"/>
        </w:rPr>
      </w:pPr>
      <w:r w:rsidRPr="006B278C">
        <w:rPr>
          <w:rFonts w:ascii="Arial" w:eastAsia="Times New Roman" w:hAnsi="Arial" w:cs="Arial"/>
          <w:b/>
          <w:bCs/>
          <w:i/>
          <w:iCs/>
          <w:sz w:val="28"/>
          <w:szCs w:val="28"/>
        </w:rPr>
        <w:t>Yes, and Tain is going to talk a lot (as usual) and I’m going to ask a lot of questions.  That’s because in my circuit we really don’t use guardians very often.</w:t>
      </w:r>
    </w:p>
    <w:p w14:paraId="44EAAB7A" w14:textId="79C14D72" w:rsidR="008A5EF9" w:rsidRPr="006B278C" w:rsidRDefault="008A5EF9" w:rsidP="008A5EF9">
      <w:pPr>
        <w:rPr>
          <w:rFonts w:ascii="Arial" w:eastAsia="Times New Roman" w:hAnsi="Arial" w:cs="Arial"/>
          <w:b/>
          <w:bCs/>
          <w:i/>
          <w:iCs/>
          <w:sz w:val="28"/>
          <w:szCs w:val="28"/>
        </w:rPr>
      </w:pPr>
    </w:p>
    <w:p w14:paraId="07C4FE5C" w14:textId="19CF1DFF" w:rsidR="008A5EF9" w:rsidRPr="006B278C" w:rsidRDefault="008A5EF9" w:rsidP="008A5EF9">
      <w:pPr>
        <w:rPr>
          <w:rFonts w:ascii="Arial" w:eastAsia="Times New Roman" w:hAnsi="Arial" w:cs="Arial"/>
          <w:sz w:val="28"/>
          <w:szCs w:val="28"/>
        </w:rPr>
      </w:pPr>
      <w:r w:rsidRPr="006B278C">
        <w:rPr>
          <w:rFonts w:ascii="Arial" w:eastAsia="Times New Roman" w:hAnsi="Arial" w:cs="Arial"/>
          <w:sz w:val="28"/>
          <w:szCs w:val="28"/>
        </w:rPr>
        <w:t>That’s right, and in my circuit, we use them frequently.</w:t>
      </w:r>
    </w:p>
    <w:p w14:paraId="39BE7224" w14:textId="5A2D92E3" w:rsidR="00253FC1" w:rsidRPr="006B278C" w:rsidRDefault="00253FC1" w:rsidP="008A5EF9">
      <w:pPr>
        <w:rPr>
          <w:rFonts w:ascii="Arial" w:eastAsia="Times New Roman" w:hAnsi="Arial" w:cs="Arial"/>
          <w:sz w:val="28"/>
          <w:szCs w:val="28"/>
        </w:rPr>
      </w:pPr>
    </w:p>
    <w:p w14:paraId="2168F711" w14:textId="4497191A" w:rsidR="00253FC1" w:rsidRPr="006B278C" w:rsidRDefault="00253FC1" w:rsidP="008A5EF9">
      <w:pPr>
        <w:rPr>
          <w:rFonts w:ascii="Arial" w:eastAsia="Times New Roman" w:hAnsi="Arial" w:cs="Arial"/>
          <w:b/>
          <w:bCs/>
          <w:i/>
          <w:iCs/>
          <w:sz w:val="28"/>
          <w:szCs w:val="28"/>
        </w:rPr>
      </w:pPr>
      <w:r w:rsidRPr="006B278C">
        <w:rPr>
          <w:rFonts w:ascii="Arial" w:eastAsia="Times New Roman" w:hAnsi="Arial" w:cs="Arial"/>
          <w:b/>
          <w:bCs/>
          <w:i/>
          <w:iCs/>
          <w:sz w:val="28"/>
          <w:szCs w:val="28"/>
        </w:rPr>
        <w:t>A good place to start, Tain, might be to discuss where guardians are described in the Code.</w:t>
      </w:r>
    </w:p>
    <w:p w14:paraId="73AAD9D4" w14:textId="7C737C9E" w:rsidR="00253FC1" w:rsidRPr="006B278C" w:rsidRDefault="00253FC1" w:rsidP="008A5EF9">
      <w:pPr>
        <w:rPr>
          <w:rFonts w:ascii="Arial" w:eastAsia="Times New Roman" w:hAnsi="Arial" w:cs="Arial"/>
          <w:b/>
          <w:bCs/>
          <w:i/>
          <w:iCs/>
          <w:sz w:val="28"/>
          <w:szCs w:val="28"/>
        </w:rPr>
      </w:pPr>
    </w:p>
    <w:p w14:paraId="7580BB19" w14:textId="3511D0FF" w:rsidR="00253FC1" w:rsidRPr="006B278C" w:rsidRDefault="00253FC1" w:rsidP="008A5EF9">
      <w:pPr>
        <w:rPr>
          <w:rFonts w:ascii="Arial" w:eastAsia="Times New Roman" w:hAnsi="Arial" w:cs="Arial"/>
          <w:sz w:val="28"/>
          <w:szCs w:val="28"/>
        </w:rPr>
      </w:pPr>
      <w:r w:rsidRPr="006B278C">
        <w:rPr>
          <w:rFonts w:ascii="Arial" w:eastAsia="Times New Roman" w:hAnsi="Arial" w:cs="Arial"/>
          <w:sz w:val="28"/>
          <w:szCs w:val="28"/>
        </w:rPr>
        <w:t xml:space="preserve">Sure, Wade.   So Guardians are mentioned in a lot of special circumstances in the Code, and used for a lot of different purposes.  The universal criteria for the use of a guardian is to represent the interests of a person who cannot represent their own interests, or who may not be </w:t>
      </w:r>
      <w:r w:rsidR="0045492C" w:rsidRPr="006B278C">
        <w:rPr>
          <w:rFonts w:ascii="Arial" w:eastAsia="Times New Roman" w:hAnsi="Arial" w:cs="Arial"/>
          <w:sz w:val="28"/>
          <w:szCs w:val="28"/>
        </w:rPr>
        <w:t>legally capable of doing</w:t>
      </w:r>
      <w:r w:rsidRPr="006B278C">
        <w:rPr>
          <w:rFonts w:ascii="Arial" w:eastAsia="Times New Roman" w:hAnsi="Arial" w:cs="Arial"/>
          <w:sz w:val="28"/>
          <w:szCs w:val="28"/>
        </w:rPr>
        <w:t xml:space="preserve"> so.</w:t>
      </w:r>
    </w:p>
    <w:p w14:paraId="7AB273BC" w14:textId="2B0EFF7D" w:rsidR="00253FC1" w:rsidRPr="006B278C" w:rsidRDefault="00253FC1" w:rsidP="008A5EF9">
      <w:pPr>
        <w:rPr>
          <w:rFonts w:ascii="Arial" w:eastAsia="Times New Roman" w:hAnsi="Arial" w:cs="Arial"/>
          <w:sz w:val="28"/>
          <w:szCs w:val="28"/>
        </w:rPr>
      </w:pPr>
    </w:p>
    <w:p w14:paraId="796C328D" w14:textId="4696453D" w:rsidR="00253FC1" w:rsidRPr="006B278C" w:rsidRDefault="00253FC1" w:rsidP="008A5EF9">
      <w:pPr>
        <w:rPr>
          <w:rFonts w:ascii="Arial" w:eastAsia="Times New Roman" w:hAnsi="Arial" w:cs="Arial"/>
          <w:b/>
          <w:bCs/>
          <w:i/>
          <w:iCs/>
          <w:sz w:val="28"/>
          <w:szCs w:val="28"/>
        </w:rPr>
      </w:pPr>
      <w:r w:rsidRPr="006B278C">
        <w:rPr>
          <w:rFonts w:ascii="Arial" w:eastAsia="Times New Roman" w:hAnsi="Arial" w:cs="Arial"/>
          <w:b/>
          <w:bCs/>
          <w:i/>
          <w:iCs/>
          <w:sz w:val="28"/>
          <w:szCs w:val="28"/>
        </w:rPr>
        <w:t>So that includes situations like, for example, disabled adults, the elderly who are infirm, incapacitated persons, and, in this case, children.</w:t>
      </w:r>
    </w:p>
    <w:p w14:paraId="0DEB1E70" w14:textId="0FFB6A09" w:rsidR="00253FC1" w:rsidRPr="006B278C" w:rsidRDefault="00253FC1" w:rsidP="008A5EF9">
      <w:pPr>
        <w:rPr>
          <w:rFonts w:ascii="Arial" w:eastAsia="Times New Roman" w:hAnsi="Arial" w:cs="Arial"/>
          <w:b/>
          <w:bCs/>
          <w:i/>
          <w:iCs/>
          <w:sz w:val="28"/>
          <w:szCs w:val="28"/>
        </w:rPr>
      </w:pPr>
    </w:p>
    <w:p w14:paraId="3B1F895A" w14:textId="60CCF230" w:rsidR="00253FC1" w:rsidRPr="006B278C" w:rsidRDefault="00253FC1" w:rsidP="008A5EF9">
      <w:pPr>
        <w:rPr>
          <w:rFonts w:ascii="Arial" w:eastAsia="Times New Roman" w:hAnsi="Arial" w:cs="Arial"/>
          <w:sz w:val="28"/>
          <w:szCs w:val="28"/>
        </w:rPr>
      </w:pPr>
      <w:r w:rsidRPr="006B278C">
        <w:rPr>
          <w:rFonts w:ascii="Arial" w:eastAsia="Times New Roman" w:hAnsi="Arial" w:cs="Arial"/>
          <w:sz w:val="28"/>
          <w:szCs w:val="28"/>
        </w:rPr>
        <w:t>Right.  And courts have the power to appoint persons who are appropriately trained to represent those persons in a variety of situations.</w:t>
      </w:r>
      <w:r w:rsidR="0045492C" w:rsidRPr="006B278C">
        <w:rPr>
          <w:rFonts w:ascii="Arial" w:eastAsia="Times New Roman" w:hAnsi="Arial" w:cs="Arial"/>
          <w:sz w:val="28"/>
          <w:szCs w:val="28"/>
        </w:rPr>
        <w:t xml:space="preserve">  For example, they are used often in juvenile court (O.C.G.A. § 15-11-105)</w:t>
      </w:r>
    </w:p>
    <w:p w14:paraId="3173F414" w14:textId="48677889" w:rsidR="0045492C" w:rsidRPr="006B278C" w:rsidRDefault="0045492C" w:rsidP="008A5EF9">
      <w:pPr>
        <w:rPr>
          <w:rFonts w:ascii="Arial" w:eastAsia="Times New Roman" w:hAnsi="Arial" w:cs="Arial"/>
          <w:sz w:val="28"/>
          <w:szCs w:val="28"/>
        </w:rPr>
      </w:pPr>
    </w:p>
    <w:p w14:paraId="4487EE5F" w14:textId="136F015E" w:rsidR="0045492C" w:rsidRPr="006B278C" w:rsidRDefault="0045492C" w:rsidP="008A5EF9">
      <w:pPr>
        <w:rPr>
          <w:rFonts w:ascii="Arial" w:eastAsia="Times New Roman" w:hAnsi="Arial" w:cs="Arial"/>
          <w:sz w:val="28"/>
          <w:szCs w:val="28"/>
        </w:rPr>
      </w:pPr>
      <w:r w:rsidRPr="006B278C">
        <w:rPr>
          <w:rFonts w:ascii="Arial" w:eastAsia="Times New Roman" w:hAnsi="Arial" w:cs="Arial"/>
          <w:sz w:val="28"/>
          <w:szCs w:val="28"/>
        </w:rPr>
        <w:t>Probate matters (e.g., O.C.G.A. § 23-4-33)</w:t>
      </w:r>
    </w:p>
    <w:p w14:paraId="24942FFE" w14:textId="6C49AD6E" w:rsidR="0045492C" w:rsidRPr="006B278C" w:rsidRDefault="0045492C" w:rsidP="008A5EF9">
      <w:pPr>
        <w:rPr>
          <w:rFonts w:ascii="Arial" w:eastAsia="Times New Roman" w:hAnsi="Arial" w:cs="Arial"/>
          <w:sz w:val="28"/>
          <w:szCs w:val="28"/>
        </w:rPr>
      </w:pPr>
      <w:r w:rsidRPr="006B278C">
        <w:rPr>
          <w:rFonts w:ascii="Arial" w:eastAsia="Times New Roman" w:hAnsi="Arial" w:cs="Arial"/>
          <w:sz w:val="28"/>
          <w:szCs w:val="28"/>
        </w:rPr>
        <w:t xml:space="preserve">Persons not sui juris (e.g., O.C.G.A. § 29-9-2 for property matters, estates, sale of property, </w:t>
      </w:r>
      <w:r w:rsidR="00EB31D8" w:rsidRPr="006B278C">
        <w:rPr>
          <w:rFonts w:ascii="Arial" w:eastAsia="Times New Roman" w:hAnsi="Arial" w:cs="Arial"/>
          <w:sz w:val="28"/>
          <w:szCs w:val="28"/>
        </w:rPr>
        <w:t>pursuing and settling claims)</w:t>
      </w:r>
    </w:p>
    <w:p w14:paraId="618F3B63" w14:textId="400B10BE" w:rsidR="00EB31D8" w:rsidRPr="006B278C" w:rsidRDefault="00EB31D8" w:rsidP="008A5EF9">
      <w:pPr>
        <w:rPr>
          <w:rFonts w:ascii="Arial" w:eastAsia="Times New Roman" w:hAnsi="Arial" w:cs="Arial"/>
          <w:sz w:val="28"/>
          <w:szCs w:val="28"/>
        </w:rPr>
      </w:pPr>
      <w:r w:rsidRPr="006B278C">
        <w:rPr>
          <w:rFonts w:ascii="Arial" w:eastAsia="Times New Roman" w:hAnsi="Arial" w:cs="Arial"/>
          <w:sz w:val="28"/>
          <w:szCs w:val="28"/>
        </w:rPr>
        <w:t>Mental illness (e.g., O.C.G.A. §37-3-147)</w:t>
      </w:r>
    </w:p>
    <w:p w14:paraId="038E2CFB" w14:textId="26C4637D" w:rsidR="00EB31D8" w:rsidRPr="006B278C" w:rsidRDefault="00EB31D8" w:rsidP="008A5EF9">
      <w:pPr>
        <w:rPr>
          <w:rFonts w:ascii="Arial" w:eastAsia="Times New Roman" w:hAnsi="Arial" w:cs="Arial"/>
          <w:sz w:val="28"/>
          <w:szCs w:val="28"/>
        </w:rPr>
      </w:pPr>
      <w:r w:rsidRPr="006B278C">
        <w:rPr>
          <w:rFonts w:ascii="Arial" w:eastAsia="Times New Roman" w:hAnsi="Arial" w:cs="Arial"/>
          <w:sz w:val="28"/>
          <w:szCs w:val="28"/>
        </w:rPr>
        <w:t>Partition of property (e.g., O.C.G.A. §44-6-173)</w:t>
      </w:r>
    </w:p>
    <w:p w14:paraId="572972EC" w14:textId="6C2ABC22" w:rsidR="00EB31D8" w:rsidRPr="006B278C" w:rsidRDefault="00EB31D8" w:rsidP="008A5EF9">
      <w:pPr>
        <w:rPr>
          <w:rFonts w:ascii="Arial" w:eastAsia="Times New Roman" w:hAnsi="Arial" w:cs="Arial"/>
          <w:sz w:val="28"/>
          <w:szCs w:val="28"/>
        </w:rPr>
      </w:pPr>
    </w:p>
    <w:p w14:paraId="3E805831" w14:textId="152B7D6C" w:rsidR="00EB31D8" w:rsidRPr="006B278C" w:rsidRDefault="00EB31D8" w:rsidP="008A5EF9">
      <w:pPr>
        <w:rPr>
          <w:rFonts w:ascii="Arial" w:eastAsia="Times New Roman" w:hAnsi="Arial" w:cs="Arial"/>
          <w:b/>
          <w:bCs/>
          <w:sz w:val="28"/>
          <w:szCs w:val="28"/>
        </w:rPr>
      </w:pPr>
      <w:r w:rsidRPr="006B278C">
        <w:rPr>
          <w:rFonts w:ascii="Arial" w:eastAsia="Times New Roman" w:hAnsi="Arial" w:cs="Arial"/>
          <w:b/>
          <w:bCs/>
          <w:sz w:val="28"/>
          <w:szCs w:val="28"/>
        </w:rPr>
        <w:t>DOMESTIC RELATIONS ACTIONS/CUSTODY</w:t>
      </w:r>
    </w:p>
    <w:p w14:paraId="40776244" w14:textId="3F018FDD" w:rsidR="00EB31D8" w:rsidRPr="006B278C" w:rsidRDefault="00EB31D8" w:rsidP="008A5EF9">
      <w:pPr>
        <w:rPr>
          <w:rFonts w:ascii="Arial" w:eastAsia="Times New Roman" w:hAnsi="Arial" w:cs="Arial"/>
          <w:b/>
          <w:bCs/>
          <w:sz w:val="28"/>
          <w:szCs w:val="28"/>
        </w:rPr>
      </w:pPr>
    </w:p>
    <w:p w14:paraId="39F8DDDD" w14:textId="26119F8F" w:rsidR="00EB31D8" w:rsidRPr="006B278C" w:rsidRDefault="00EB31D8" w:rsidP="008A5EF9">
      <w:pPr>
        <w:rPr>
          <w:rFonts w:ascii="Arial" w:eastAsia="Times New Roman" w:hAnsi="Arial" w:cs="Arial"/>
          <w:b/>
          <w:bCs/>
          <w:sz w:val="28"/>
          <w:szCs w:val="28"/>
        </w:rPr>
      </w:pPr>
      <w:r w:rsidRPr="006B278C">
        <w:rPr>
          <w:rFonts w:ascii="Arial" w:eastAsia="Times New Roman" w:hAnsi="Arial" w:cs="Arial"/>
          <w:b/>
          <w:bCs/>
          <w:sz w:val="28"/>
          <w:szCs w:val="28"/>
        </w:rPr>
        <w:t>Let’s talk about the basic definition of a Guardian Ad Litem for a custody matter.  The best place to start is the Uniform Rules of Superior Court, specifically Rule 24.9</w:t>
      </w:r>
    </w:p>
    <w:p w14:paraId="0D22F92F" w14:textId="11BE3773" w:rsidR="00EB31D8" w:rsidRPr="006B278C" w:rsidRDefault="00EB31D8" w:rsidP="008A5EF9">
      <w:pPr>
        <w:rPr>
          <w:rFonts w:ascii="Arial" w:eastAsia="Times New Roman" w:hAnsi="Arial" w:cs="Arial"/>
          <w:b/>
          <w:bCs/>
          <w:sz w:val="28"/>
          <w:szCs w:val="28"/>
        </w:rPr>
      </w:pPr>
    </w:p>
    <w:p w14:paraId="4961F32B" w14:textId="4DBAA1E5" w:rsidR="00EB31D8" w:rsidRPr="006B278C" w:rsidRDefault="00EB31D8" w:rsidP="008A5EF9">
      <w:pPr>
        <w:rPr>
          <w:rFonts w:ascii="Arial" w:eastAsia="Times New Roman" w:hAnsi="Arial" w:cs="Arial"/>
          <w:b/>
          <w:bCs/>
          <w:sz w:val="28"/>
          <w:szCs w:val="28"/>
        </w:rPr>
      </w:pPr>
    </w:p>
    <w:p w14:paraId="0BE1AFE7" w14:textId="6C25DEFF" w:rsidR="00EB31D8" w:rsidRPr="006B278C" w:rsidRDefault="00EB31D8" w:rsidP="008A5EF9">
      <w:pPr>
        <w:rPr>
          <w:rFonts w:ascii="Arial" w:eastAsia="Times New Roman" w:hAnsi="Arial" w:cs="Arial"/>
          <w:b/>
          <w:bCs/>
          <w:sz w:val="28"/>
          <w:szCs w:val="28"/>
        </w:rPr>
      </w:pPr>
    </w:p>
    <w:p w14:paraId="03E8D1AE" w14:textId="15C0A933" w:rsidR="00EB31D8" w:rsidRPr="006B278C" w:rsidRDefault="00EB31D8" w:rsidP="008A5EF9">
      <w:pPr>
        <w:rPr>
          <w:rFonts w:ascii="Arial" w:eastAsia="Times New Roman" w:hAnsi="Arial" w:cs="Arial"/>
          <w:b/>
          <w:bCs/>
          <w:sz w:val="28"/>
          <w:szCs w:val="28"/>
        </w:rPr>
      </w:pPr>
    </w:p>
    <w:p w14:paraId="1B27CAB8" w14:textId="77777777" w:rsidR="00EB31D8" w:rsidRPr="006B278C" w:rsidRDefault="00EB31D8" w:rsidP="008A5EF9">
      <w:pPr>
        <w:rPr>
          <w:rFonts w:ascii="Arial" w:eastAsia="Times New Roman" w:hAnsi="Arial" w:cs="Arial"/>
          <w:b/>
          <w:bCs/>
          <w:sz w:val="28"/>
          <w:szCs w:val="28"/>
        </w:rPr>
      </w:pPr>
    </w:p>
    <w:p w14:paraId="711E1367" w14:textId="77777777" w:rsidR="008A5EF9" w:rsidRPr="006B278C" w:rsidRDefault="008A5EF9" w:rsidP="008A5EF9">
      <w:pPr>
        <w:rPr>
          <w:rFonts w:ascii="Arial" w:eastAsia="Times New Roman" w:hAnsi="Arial" w:cs="Arial"/>
          <w:sz w:val="28"/>
          <w:szCs w:val="28"/>
        </w:rPr>
      </w:pPr>
    </w:p>
    <w:p w14:paraId="65ECB38D" w14:textId="09C0F3C5" w:rsidR="00EB31D8" w:rsidRPr="006B278C" w:rsidRDefault="008A5EF9" w:rsidP="00EB31D8">
      <w:pPr>
        <w:rPr>
          <w:rFonts w:ascii="Arial" w:eastAsia="Times New Roman" w:hAnsi="Arial" w:cs="Arial"/>
          <w:sz w:val="28"/>
          <w:szCs w:val="28"/>
        </w:rPr>
      </w:pPr>
      <w:r w:rsidRPr="008A5EF9">
        <w:rPr>
          <w:rFonts w:ascii="Arial" w:eastAsia="Times New Roman" w:hAnsi="Arial" w:cs="Arial"/>
          <w:sz w:val="28"/>
          <w:szCs w:val="28"/>
        </w:rPr>
        <w:t>Rule 24.9- Appointment, Qualification and Role of a Guardian ad Litem</w:t>
      </w:r>
    </w:p>
    <w:p w14:paraId="4A547B79" w14:textId="77777777" w:rsidR="00EB31D8" w:rsidRPr="006B278C" w:rsidRDefault="00EB31D8" w:rsidP="00EB31D8">
      <w:pPr>
        <w:rPr>
          <w:rFonts w:ascii="Arial" w:eastAsia="Times New Roman" w:hAnsi="Arial" w:cs="Arial"/>
          <w:sz w:val="28"/>
          <w:szCs w:val="28"/>
        </w:rPr>
      </w:pPr>
    </w:p>
    <w:p w14:paraId="0BA0E047" w14:textId="1BDB39E8" w:rsidR="008A5EF9" w:rsidRPr="006B278C" w:rsidRDefault="008A5EF9" w:rsidP="00EB31D8">
      <w:pPr>
        <w:pStyle w:val="ListParagraph"/>
        <w:numPr>
          <w:ilvl w:val="0"/>
          <w:numId w:val="1"/>
        </w:numPr>
        <w:rPr>
          <w:rFonts w:ascii="Arial" w:eastAsia="Times New Roman" w:hAnsi="Arial" w:cs="Arial"/>
          <w:sz w:val="28"/>
          <w:szCs w:val="28"/>
        </w:rPr>
      </w:pPr>
      <w:r w:rsidRPr="006B278C">
        <w:rPr>
          <w:rFonts w:ascii="Arial" w:eastAsia="Times New Roman" w:hAnsi="Arial" w:cs="Arial"/>
          <w:sz w:val="28"/>
          <w:szCs w:val="28"/>
        </w:rPr>
        <w:t>Appointment.</w:t>
      </w:r>
    </w:p>
    <w:p w14:paraId="19102800" w14:textId="77777777" w:rsidR="00EB31D8" w:rsidRPr="006B278C" w:rsidRDefault="00EB31D8" w:rsidP="00EB31D8">
      <w:pPr>
        <w:rPr>
          <w:rFonts w:ascii="Arial" w:eastAsia="Times New Roman" w:hAnsi="Arial" w:cs="Arial"/>
          <w:sz w:val="28"/>
          <w:szCs w:val="28"/>
        </w:rPr>
      </w:pPr>
    </w:p>
    <w:p w14:paraId="5BA661A6" w14:textId="77777777" w:rsidR="00EB31D8" w:rsidRPr="006B278C" w:rsidRDefault="008A5EF9" w:rsidP="00EB31D8">
      <w:pPr>
        <w:spacing w:after="100" w:afterAutospacing="1"/>
        <w:ind w:left="720"/>
        <w:rPr>
          <w:rFonts w:ascii="Arial" w:eastAsia="Times New Roman" w:hAnsi="Arial" w:cs="Arial"/>
          <w:sz w:val="28"/>
          <w:szCs w:val="28"/>
        </w:rPr>
      </w:pPr>
      <w:r w:rsidRPr="008A5EF9">
        <w:rPr>
          <w:rFonts w:ascii="Arial" w:eastAsia="Times New Roman" w:hAnsi="Arial" w:cs="Arial"/>
          <w:sz w:val="28"/>
          <w:szCs w:val="28"/>
        </w:rPr>
        <w:t xml:space="preserve">The Guardian Ad Litem ("GAL") is appointed to assist in a domestic relations case by the superior court judge assigned to hear that particular case, or otherwise having the responsibility to hear such case. </w:t>
      </w:r>
    </w:p>
    <w:p w14:paraId="35C8AF54" w14:textId="6098A95E" w:rsidR="008A5EF9" w:rsidRPr="008A5EF9" w:rsidRDefault="008A5EF9" w:rsidP="00EB31D8">
      <w:pPr>
        <w:spacing w:after="100" w:afterAutospacing="1"/>
        <w:ind w:left="720"/>
        <w:rPr>
          <w:rFonts w:ascii="Arial" w:eastAsia="Times New Roman" w:hAnsi="Arial" w:cs="Arial"/>
          <w:sz w:val="28"/>
          <w:szCs w:val="28"/>
        </w:rPr>
      </w:pPr>
      <w:r w:rsidRPr="008A5EF9">
        <w:rPr>
          <w:rFonts w:ascii="Arial" w:eastAsia="Times New Roman" w:hAnsi="Arial" w:cs="Arial"/>
          <w:sz w:val="28"/>
          <w:szCs w:val="28"/>
        </w:rPr>
        <w:t xml:space="preserve">The appointing judge has the discretion to appoint </w:t>
      </w:r>
      <w:r w:rsidRPr="008A5EF9">
        <w:rPr>
          <w:rFonts w:ascii="Arial" w:eastAsia="Times New Roman" w:hAnsi="Arial" w:cs="Arial"/>
          <w:i/>
          <w:iCs/>
          <w:sz w:val="28"/>
          <w:szCs w:val="28"/>
        </w:rPr>
        <w:t>any</w:t>
      </w:r>
      <w:r w:rsidRPr="008A5EF9">
        <w:rPr>
          <w:rFonts w:ascii="Arial" w:eastAsia="Times New Roman" w:hAnsi="Arial" w:cs="Arial"/>
          <w:sz w:val="28"/>
          <w:szCs w:val="28"/>
        </w:rPr>
        <w:t xml:space="preserve"> person as a GAL so long as the person so selected has been trained as a GAL or is otherwise familiar with the role, duties, and responsibilities as determined by the judge. The GAL may be selected through an intermediary.</w:t>
      </w:r>
    </w:p>
    <w:p w14:paraId="6EFAF172" w14:textId="77777777" w:rsidR="008A5EF9" w:rsidRPr="008A5EF9" w:rsidRDefault="008A5EF9" w:rsidP="00BA159F">
      <w:pPr>
        <w:ind w:firstLine="720"/>
        <w:rPr>
          <w:rFonts w:ascii="Arial" w:eastAsia="Times New Roman" w:hAnsi="Arial" w:cs="Arial"/>
          <w:sz w:val="28"/>
          <w:szCs w:val="28"/>
        </w:rPr>
      </w:pPr>
      <w:r w:rsidRPr="008A5EF9">
        <w:rPr>
          <w:rFonts w:ascii="Arial" w:eastAsia="Times New Roman" w:hAnsi="Arial" w:cs="Arial"/>
          <w:b/>
          <w:bCs/>
          <w:sz w:val="28"/>
          <w:szCs w:val="28"/>
        </w:rPr>
        <w:t>2.</w:t>
      </w:r>
      <w:r w:rsidRPr="008A5EF9">
        <w:rPr>
          <w:rFonts w:ascii="Arial" w:eastAsia="Times New Roman" w:hAnsi="Arial" w:cs="Arial"/>
          <w:sz w:val="28"/>
          <w:szCs w:val="28"/>
        </w:rPr>
        <w:t> Qualifications.</w:t>
      </w:r>
    </w:p>
    <w:p w14:paraId="4842BF0E" w14:textId="77777777" w:rsidR="00BA159F" w:rsidRPr="006B278C" w:rsidRDefault="008A5EF9" w:rsidP="00BA159F">
      <w:pPr>
        <w:spacing w:after="100" w:afterAutospacing="1"/>
        <w:ind w:left="720"/>
        <w:rPr>
          <w:rFonts w:ascii="Arial" w:eastAsia="Times New Roman" w:hAnsi="Arial" w:cs="Arial"/>
          <w:sz w:val="28"/>
          <w:szCs w:val="28"/>
        </w:rPr>
      </w:pPr>
      <w:r w:rsidRPr="008A5EF9">
        <w:rPr>
          <w:rFonts w:ascii="Arial" w:eastAsia="Times New Roman" w:hAnsi="Arial" w:cs="Arial"/>
          <w:sz w:val="28"/>
          <w:szCs w:val="28"/>
        </w:rPr>
        <w:t xml:space="preserve">A GAL shall receive such training as provided by or approved by the Circuit in which the GAL serves. </w:t>
      </w:r>
    </w:p>
    <w:p w14:paraId="2DA4635F" w14:textId="77777777" w:rsidR="00BA159F" w:rsidRPr="006B278C" w:rsidRDefault="008A5EF9" w:rsidP="00BA159F">
      <w:pPr>
        <w:spacing w:after="100" w:afterAutospacing="1"/>
        <w:ind w:left="720"/>
        <w:rPr>
          <w:rFonts w:ascii="Arial" w:eastAsia="Times New Roman" w:hAnsi="Arial" w:cs="Arial"/>
          <w:sz w:val="28"/>
          <w:szCs w:val="28"/>
        </w:rPr>
      </w:pPr>
      <w:r w:rsidRPr="008A5EF9">
        <w:rPr>
          <w:rFonts w:ascii="Arial" w:eastAsia="Times New Roman" w:hAnsi="Arial" w:cs="Arial"/>
          <w:sz w:val="28"/>
          <w:szCs w:val="28"/>
        </w:rPr>
        <w:t>This training should include, but not be limited to, instruction in the following subjects:</w:t>
      </w:r>
    </w:p>
    <w:p w14:paraId="65B30189" w14:textId="77777777" w:rsidR="00BA159F" w:rsidRPr="006B278C" w:rsidRDefault="008A5EF9" w:rsidP="00BA159F">
      <w:pPr>
        <w:spacing w:after="100" w:afterAutospacing="1"/>
        <w:ind w:left="720"/>
        <w:rPr>
          <w:rFonts w:ascii="Arial" w:eastAsia="Times New Roman" w:hAnsi="Arial" w:cs="Arial"/>
          <w:sz w:val="28"/>
          <w:szCs w:val="28"/>
        </w:rPr>
      </w:pPr>
      <w:r w:rsidRPr="008A5EF9">
        <w:rPr>
          <w:rFonts w:ascii="Arial" w:eastAsia="Times New Roman" w:hAnsi="Arial" w:cs="Arial"/>
          <w:sz w:val="28"/>
          <w:szCs w:val="28"/>
        </w:rPr>
        <w:t xml:space="preserve">domestic relations law and procedure, including the appropriate standard to be applied in the case; </w:t>
      </w:r>
    </w:p>
    <w:p w14:paraId="2B5D938F" w14:textId="77777777" w:rsidR="00BA159F" w:rsidRPr="006B278C" w:rsidRDefault="008A5EF9" w:rsidP="00BA159F">
      <w:pPr>
        <w:spacing w:after="100" w:afterAutospacing="1"/>
        <w:ind w:left="720"/>
        <w:rPr>
          <w:rFonts w:ascii="Arial" w:eastAsia="Times New Roman" w:hAnsi="Arial" w:cs="Arial"/>
          <w:sz w:val="28"/>
          <w:szCs w:val="28"/>
        </w:rPr>
      </w:pPr>
      <w:r w:rsidRPr="008A5EF9">
        <w:rPr>
          <w:rFonts w:ascii="Arial" w:eastAsia="Times New Roman" w:hAnsi="Arial" w:cs="Arial"/>
          <w:sz w:val="28"/>
          <w:szCs w:val="28"/>
        </w:rPr>
        <w:t xml:space="preserve">domestic relations courtroom procedure; </w:t>
      </w:r>
    </w:p>
    <w:p w14:paraId="5C3C6C26" w14:textId="77777777" w:rsidR="00BA159F" w:rsidRPr="006B278C" w:rsidRDefault="008A5EF9" w:rsidP="00BA159F">
      <w:pPr>
        <w:spacing w:after="100" w:afterAutospacing="1"/>
        <w:ind w:left="720"/>
        <w:rPr>
          <w:rFonts w:ascii="Arial" w:eastAsia="Times New Roman" w:hAnsi="Arial" w:cs="Arial"/>
          <w:sz w:val="28"/>
          <w:szCs w:val="28"/>
        </w:rPr>
      </w:pPr>
      <w:r w:rsidRPr="008A5EF9">
        <w:rPr>
          <w:rFonts w:ascii="Arial" w:eastAsia="Times New Roman" w:hAnsi="Arial" w:cs="Arial"/>
          <w:sz w:val="28"/>
          <w:szCs w:val="28"/>
        </w:rPr>
        <w:t xml:space="preserve">role, duties, and responsibilities of a GAL; </w:t>
      </w:r>
    </w:p>
    <w:p w14:paraId="4E0CA6F7" w14:textId="77777777" w:rsidR="00BA159F" w:rsidRPr="006B278C" w:rsidRDefault="008A5EF9" w:rsidP="00BA159F">
      <w:pPr>
        <w:spacing w:after="100" w:afterAutospacing="1"/>
        <w:ind w:left="720"/>
        <w:rPr>
          <w:rFonts w:ascii="Arial" w:eastAsia="Times New Roman" w:hAnsi="Arial" w:cs="Arial"/>
          <w:sz w:val="28"/>
          <w:szCs w:val="28"/>
        </w:rPr>
      </w:pPr>
      <w:r w:rsidRPr="008A5EF9">
        <w:rPr>
          <w:rFonts w:ascii="Arial" w:eastAsia="Times New Roman" w:hAnsi="Arial" w:cs="Arial"/>
          <w:sz w:val="28"/>
          <w:szCs w:val="28"/>
        </w:rPr>
        <w:lastRenderedPageBreak/>
        <w:t xml:space="preserve">recognition and assessment of a child's best interests; </w:t>
      </w:r>
    </w:p>
    <w:p w14:paraId="5B7BF25B" w14:textId="77777777" w:rsidR="00BA159F" w:rsidRPr="006B278C" w:rsidRDefault="008A5EF9" w:rsidP="00BA159F">
      <w:pPr>
        <w:spacing w:after="100" w:afterAutospacing="1"/>
        <w:ind w:left="720"/>
        <w:rPr>
          <w:rFonts w:ascii="Arial" w:eastAsia="Times New Roman" w:hAnsi="Arial" w:cs="Arial"/>
          <w:sz w:val="28"/>
          <w:szCs w:val="28"/>
        </w:rPr>
      </w:pPr>
      <w:r w:rsidRPr="008A5EF9">
        <w:rPr>
          <w:rFonts w:ascii="Arial" w:eastAsia="Times New Roman" w:hAnsi="Arial" w:cs="Arial"/>
          <w:sz w:val="28"/>
          <w:szCs w:val="28"/>
        </w:rPr>
        <w:t xml:space="preserve">methods of performing a child custody/visitation investigation; methods of obtaining relevant information concerning a child's best interest; </w:t>
      </w:r>
    </w:p>
    <w:p w14:paraId="49369470" w14:textId="77777777" w:rsidR="00BA159F" w:rsidRPr="006B278C" w:rsidRDefault="008A5EF9" w:rsidP="00BA159F">
      <w:pPr>
        <w:spacing w:after="100" w:afterAutospacing="1"/>
        <w:ind w:left="720"/>
        <w:rPr>
          <w:rFonts w:ascii="Arial" w:eastAsia="Times New Roman" w:hAnsi="Arial" w:cs="Arial"/>
          <w:sz w:val="28"/>
          <w:szCs w:val="28"/>
        </w:rPr>
      </w:pPr>
      <w:r w:rsidRPr="008A5EF9">
        <w:rPr>
          <w:rFonts w:ascii="Arial" w:eastAsia="Times New Roman" w:hAnsi="Arial" w:cs="Arial"/>
          <w:sz w:val="28"/>
          <w:szCs w:val="28"/>
        </w:rPr>
        <w:t xml:space="preserve">the ethical obligations of a GAL, including the relationship between the GAL and counsel, the GAL and the child, and the GAL and the court; </w:t>
      </w:r>
    </w:p>
    <w:p w14:paraId="0E9634A4" w14:textId="77777777" w:rsidR="00BA159F" w:rsidRPr="006B278C" w:rsidRDefault="008A5EF9" w:rsidP="00BA159F">
      <w:pPr>
        <w:spacing w:after="100" w:afterAutospacing="1"/>
        <w:ind w:left="720"/>
        <w:rPr>
          <w:rFonts w:ascii="Arial" w:eastAsia="Times New Roman" w:hAnsi="Arial" w:cs="Arial"/>
          <w:sz w:val="28"/>
          <w:szCs w:val="28"/>
        </w:rPr>
      </w:pPr>
      <w:r w:rsidRPr="008A5EF9">
        <w:rPr>
          <w:rFonts w:ascii="Arial" w:eastAsia="Times New Roman" w:hAnsi="Arial" w:cs="Arial"/>
          <w:sz w:val="28"/>
          <w:szCs w:val="28"/>
        </w:rPr>
        <w:t xml:space="preserve">recognition of cultural and economic diversity in families and communities; </w:t>
      </w:r>
    </w:p>
    <w:p w14:paraId="241D6DC5" w14:textId="77777777" w:rsidR="00BA159F" w:rsidRPr="006B278C" w:rsidRDefault="008A5EF9" w:rsidP="00BA159F">
      <w:pPr>
        <w:spacing w:after="100" w:afterAutospacing="1"/>
        <w:ind w:left="720"/>
        <w:rPr>
          <w:rFonts w:ascii="Arial" w:eastAsia="Times New Roman" w:hAnsi="Arial" w:cs="Arial"/>
          <w:sz w:val="28"/>
          <w:szCs w:val="28"/>
        </w:rPr>
      </w:pPr>
      <w:r w:rsidRPr="008A5EF9">
        <w:rPr>
          <w:rFonts w:ascii="Arial" w:eastAsia="Times New Roman" w:hAnsi="Arial" w:cs="Arial"/>
          <w:sz w:val="28"/>
          <w:szCs w:val="28"/>
        </w:rPr>
        <w:t xml:space="preserve">base child development, needs, and abilities at different ages; </w:t>
      </w:r>
    </w:p>
    <w:p w14:paraId="6F19FEDD" w14:textId="77777777" w:rsidR="00BA159F" w:rsidRPr="006B278C" w:rsidRDefault="008A5EF9" w:rsidP="00BA159F">
      <w:pPr>
        <w:spacing w:after="100" w:afterAutospacing="1"/>
        <w:ind w:left="720"/>
        <w:rPr>
          <w:rFonts w:ascii="Arial" w:eastAsia="Times New Roman" w:hAnsi="Arial" w:cs="Arial"/>
          <w:sz w:val="28"/>
          <w:szCs w:val="28"/>
        </w:rPr>
      </w:pPr>
      <w:r w:rsidRPr="008A5EF9">
        <w:rPr>
          <w:rFonts w:ascii="Arial" w:eastAsia="Times New Roman" w:hAnsi="Arial" w:cs="Arial"/>
          <w:sz w:val="28"/>
          <w:szCs w:val="28"/>
        </w:rPr>
        <w:t xml:space="preserve">interviewing techniques; communicating with children; </w:t>
      </w:r>
    </w:p>
    <w:p w14:paraId="616216DE" w14:textId="0B142C3A" w:rsidR="00BA159F" w:rsidRPr="006B278C" w:rsidRDefault="008A5EF9" w:rsidP="00BA159F">
      <w:pPr>
        <w:spacing w:after="100" w:afterAutospacing="1"/>
        <w:ind w:left="720"/>
        <w:rPr>
          <w:rFonts w:ascii="Arial" w:eastAsia="Times New Roman" w:hAnsi="Arial" w:cs="Arial"/>
          <w:sz w:val="28"/>
          <w:szCs w:val="28"/>
        </w:rPr>
      </w:pPr>
      <w:r w:rsidRPr="008A5EF9">
        <w:rPr>
          <w:rFonts w:ascii="Arial" w:eastAsia="Times New Roman" w:hAnsi="Arial" w:cs="Arial"/>
          <w:sz w:val="28"/>
          <w:szCs w:val="28"/>
        </w:rPr>
        <w:t xml:space="preserve">family dynamics and dysfunction, domestic violence and substance abuse; recognition of issues of child abuse; and </w:t>
      </w:r>
    </w:p>
    <w:p w14:paraId="2C0D8AA4" w14:textId="7B82BB8D" w:rsidR="008A5EF9" w:rsidRPr="008A5EF9" w:rsidRDefault="008A5EF9" w:rsidP="00BA159F">
      <w:pPr>
        <w:spacing w:after="100" w:afterAutospacing="1"/>
        <w:ind w:left="720"/>
        <w:rPr>
          <w:rFonts w:ascii="Arial" w:eastAsia="Times New Roman" w:hAnsi="Arial" w:cs="Arial"/>
          <w:sz w:val="28"/>
          <w:szCs w:val="28"/>
        </w:rPr>
      </w:pPr>
      <w:r w:rsidRPr="008A5EF9">
        <w:rPr>
          <w:rFonts w:ascii="Arial" w:eastAsia="Times New Roman" w:hAnsi="Arial" w:cs="Arial"/>
          <w:sz w:val="28"/>
          <w:szCs w:val="28"/>
        </w:rPr>
        <w:t>available services for child welfare, family preservation, medical, mental health, educational, and special needs, including placement/evaluation/diagnostic treatment services.</w:t>
      </w:r>
    </w:p>
    <w:p w14:paraId="1E8C8288" w14:textId="4F743C9F" w:rsidR="008A5EF9" w:rsidRPr="006B278C" w:rsidRDefault="008A5EF9" w:rsidP="00BA159F">
      <w:pPr>
        <w:pStyle w:val="ListParagraph"/>
        <w:numPr>
          <w:ilvl w:val="0"/>
          <w:numId w:val="1"/>
        </w:numPr>
        <w:rPr>
          <w:rFonts w:ascii="Arial" w:eastAsia="Times New Roman" w:hAnsi="Arial" w:cs="Arial"/>
          <w:sz w:val="28"/>
          <w:szCs w:val="28"/>
        </w:rPr>
      </w:pPr>
      <w:r w:rsidRPr="006B278C">
        <w:rPr>
          <w:rFonts w:ascii="Arial" w:eastAsia="Times New Roman" w:hAnsi="Arial" w:cs="Arial"/>
          <w:sz w:val="28"/>
          <w:szCs w:val="28"/>
        </w:rPr>
        <w:t>Role and Responsibilities.</w:t>
      </w:r>
    </w:p>
    <w:p w14:paraId="09AD1110" w14:textId="77777777" w:rsidR="00BA159F" w:rsidRPr="006B278C" w:rsidRDefault="00BA159F" w:rsidP="00BA159F">
      <w:pPr>
        <w:pStyle w:val="ListParagraph"/>
        <w:ind w:left="1080"/>
        <w:rPr>
          <w:rFonts w:ascii="Arial" w:eastAsia="Times New Roman" w:hAnsi="Arial" w:cs="Arial"/>
          <w:sz w:val="28"/>
          <w:szCs w:val="28"/>
        </w:rPr>
      </w:pPr>
    </w:p>
    <w:p w14:paraId="4BD8FEF4" w14:textId="77777777" w:rsidR="00BA159F" w:rsidRPr="006B278C" w:rsidRDefault="008A5EF9" w:rsidP="00BA159F">
      <w:pPr>
        <w:spacing w:after="100" w:afterAutospacing="1"/>
        <w:ind w:left="720"/>
        <w:rPr>
          <w:rFonts w:ascii="Arial" w:eastAsia="Times New Roman" w:hAnsi="Arial" w:cs="Arial"/>
          <w:sz w:val="28"/>
          <w:szCs w:val="28"/>
        </w:rPr>
      </w:pPr>
      <w:r w:rsidRPr="008A5EF9">
        <w:rPr>
          <w:rFonts w:ascii="Arial" w:eastAsia="Times New Roman" w:hAnsi="Arial" w:cs="Arial"/>
          <w:sz w:val="28"/>
          <w:szCs w:val="28"/>
        </w:rPr>
        <w:t xml:space="preserve">The GAL shall represent the </w:t>
      </w:r>
      <w:r w:rsidRPr="008A5EF9">
        <w:rPr>
          <w:rFonts w:ascii="Arial" w:eastAsia="Times New Roman" w:hAnsi="Arial" w:cs="Arial"/>
          <w:i/>
          <w:iCs/>
          <w:sz w:val="28"/>
          <w:szCs w:val="28"/>
        </w:rPr>
        <w:t>best interests of the child</w:t>
      </w:r>
      <w:r w:rsidRPr="008A5EF9">
        <w:rPr>
          <w:rFonts w:ascii="Arial" w:eastAsia="Times New Roman" w:hAnsi="Arial" w:cs="Arial"/>
          <w:sz w:val="28"/>
          <w:szCs w:val="28"/>
        </w:rPr>
        <w:t xml:space="preserve">. </w:t>
      </w:r>
      <w:r w:rsidR="00BA159F" w:rsidRPr="006B278C">
        <w:rPr>
          <w:rFonts w:ascii="Arial" w:eastAsia="Times New Roman" w:hAnsi="Arial" w:cs="Arial"/>
          <w:sz w:val="28"/>
          <w:szCs w:val="28"/>
        </w:rPr>
        <w:t>Sound familiar???</w:t>
      </w:r>
    </w:p>
    <w:p w14:paraId="177A306A" w14:textId="77777777" w:rsidR="00BA159F" w:rsidRPr="006B278C" w:rsidRDefault="008A5EF9" w:rsidP="00BA159F">
      <w:pPr>
        <w:spacing w:after="100" w:afterAutospacing="1"/>
        <w:ind w:left="720"/>
        <w:rPr>
          <w:rFonts w:ascii="Arial" w:eastAsia="Times New Roman" w:hAnsi="Arial" w:cs="Arial"/>
          <w:sz w:val="28"/>
          <w:szCs w:val="28"/>
        </w:rPr>
      </w:pPr>
      <w:r w:rsidRPr="008A5EF9">
        <w:rPr>
          <w:rFonts w:ascii="Arial" w:eastAsia="Times New Roman" w:hAnsi="Arial" w:cs="Arial"/>
          <w:sz w:val="28"/>
          <w:szCs w:val="28"/>
        </w:rPr>
        <w:t xml:space="preserve">The GAL is an </w:t>
      </w:r>
      <w:r w:rsidRPr="008A5EF9">
        <w:rPr>
          <w:rFonts w:ascii="Arial" w:eastAsia="Times New Roman" w:hAnsi="Arial" w:cs="Arial"/>
          <w:i/>
          <w:iCs/>
          <w:sz w:val="28"/>
          <w:szCs w:val="28"/>
        </w:rPr>
        <w:t>officer of the court</w:t>
      </w:r>
      <w:r w:rsidRPr="008A5EF9">
        <w:rPr>
          <w:rFonts w:ascii="Arial" w:eastAsia="Times New Roman" w:hAnsi="Arial" w:cs="Arial"/>
          <w:sz w:val="28"/>
          <w:szCs w:val="28"/>
        </w:rPr>
        <w:t xml:space="preserve"> and shall assist the court and the parties in reaching a decision regarding child custody, visitation and child-related issues. </w:t>
      </w:r>
    </w:p>
    <w:p w14:paraId="0F7863CA" w14:textId="5EB9C2FC" w:rsidR="008A5EF9" w:rsidRPr="008A5EF9" w:rsidRDefault="008A5EF9" w:rsidP="00BA159F">
      <w:pPr>
        <w:spacing w:after="100" w:afterAutospacing="1"/>
        <w:ind w:left="720"/>
        <w:rPr>
          <w:rFonts w:ascii="Arial" w:eastAsia="Times New Roman" w:hAnsi="Arial" w:cs="Arial"/>
          <w:sz w:val="28"/>
          <w:szCs w:val="28"/>
        </w:rPr>
      </w:pPr>
      <w:r w:rsidRPr="008A5EF9">
        <w:rPr>
          <w:rFonts w:ascii="Arial" w:eastAsia="Times New Roman" w:hAnsi="Arial" w:cs="Arial"/>
          <w:sz w:val="28"/>
          <w:szCs w:val="28"/>
        </w:rPr>
        <w:t>Should the issue of child custody and/or visitation be tried, the GAL shall be available to offer testimony in accordance with provisions 6 and 7 herein.</w:t>
      </w:r>
    </w:p>
    <w:p w14:paraId="189901B2" w14:textId="29B02816" w:rsidR="008A5EF9" w:rsidRPr="008A5EF9" w:rsidRDefault="008A5EF9" w:rsidP="00BA159F">
      <w:pPr>
        <w:spacing w:after="100" w:afterAutospacing="1"/>
        <w:ind w:left="720"/>
        <w:rPr>
          <w:rFonts w:ascii="Arial" w:eastAsia="Times New Roman" w:hAnsi="Arial" w:cs="Arial"/>
          <w:sz w:val="28"/>
          <w:szCs w:val="28"/>
        </w:rPr>
      </w:pPr>
      <w:r w:rsidRPr="008A5EF9">
        <w:rPr>
          <w:rFonts w:ascii="Arial" w:eastAsia="Times New Roman" w:hAnsi="Arial" w:cs="Arial"/>
          <w:sz w:val="28"/>
          <w:szCs w:val="28"/>
        </w:rPr>
        <w:t xml:space="preserve">The GAL holds a </w:t>
      </w:r>
      <w:r w:rsidRPr="008A5EF9">
        <w:rPr>
          <w:rFonts w:ascii="Arial" w:eastAsia="Times New Roman" w:hAnsi="Arial" w:cs="Arial"/>
          <w:i/>
          <w:iCs/>
          <w:sz w:val="28"/>
          <w:szCs w:val="28"/>
        </w:rPr>
        <w:t>position of trust</w:t>
      </w:r>
      <w:r w:rsidRPr="008A5EF9">
        <w:rPr>
          <w:rFonts w:ascii="Arial" w:eastAsia="Times New Roman" w:hAnsi="Arial" w:cs="Arial"/>
          <w:sz w:val="28"/>
          <w:szCs w:val="28"/>
        </w:rPr>
        <w:t xml:space="preserve"> with respect to the minor child at </w:t>
      </w:r>
      <w:r w:rsidR="00BA159F" w:rsidRPr="006B278C">
        <w:rPr>
          <w:rFonts w:ascii="Arial" w:eastAsia="Times New Roman" w:hAnsi="Arial" w:cs="Arial"/>
          <w:sz w:val="28"/>
          <w:szCs w:val="28"/>
        </w:rPr>
        <w:t>issue and</w:t>
      </w:r>
      <w:r w:rsidRPr="008A5EF9">
        <w:rPr>
          <w:rFonts w:ascii="Arial" w:eastAsia="Times New Roman" w:hAnsi="Arial" w:cs="Arial"/>
          <w:sz w:val="28"/>
          <w:szCs w:val="28"/>
        </w:rPr>
        <w:t xml:space="preserve"> must exercise </w:t>
      </w:r>
      <w:r w:rsidRPr="008A5EF9">
        <w:rPr>
          <w:rFonts w:ascii="Arial" w:eastAsia="Times New Roman" w:hAnsi="Arial" w:cs="Arial"/>
          <w:i/>
          <w:iCs/>
          <w:sz w:val="28"/>
          <w:szCs w:val="28"/>
        </w:rPr>
        <w:t>due diligence</w:t>
      </w:r>
      <w:r w:rsidRPr="008A5EF9">
        <w:rPr>
          <w:rFonts w:ascii="Arial" w:eastAsia="Times New Roman" w:hAnsi="Arial" w:cs="Arial"/>
          <w:sz w:val="28"/>
          <w:szCs w:val="28"/>
        </w:rPr>
        <w:t xml:space="preserve"> in the performance of his/her duties. A GAL should be respectful of, and should become educated </w:t>
      </w:r>
      <w:r w:rsidRPr="008A5EF9">
        <w:rPr>
          <w:rFonts w:ascii="Arial" w:eastAsia="Times New Roman" w:hAnsi="Arial" w:cs="Arial"/>
          <w:sz w:val="28"/>
          <w:szCs w:val="28"/>
        </w:rPr>
        <w:lastRenderedPageBreak/>
        <w:t>concerning, cultural and economic diversity as may be relevant to assessing a child's best interests.</w:t>
      </w:r>
    </w:p>
    <w:p w14:paraId="762338C3" w14:textId="77777777" w:rsidR="00BA159F" w:rsidRPr="006B278C" w:rsidRDefault="008A5EF9" w:rsidP="00BA159F">
      <w:pPr>
        <w:spacing w:after="100" w:afterAutospacing="1"/>
        <w:ind w:left="720"/>
        <w:rPr>
          <w:rFonts w:ascii="Arial" w:eastAsia="Times New Roman" w:hAnsi="Arial" w:cs="Arial"/>
          <w:sz w:val="28"/>
          <w:szCs w:val="28"/>
        </w:rPr>
      </w:pPr>
      <w:r w:rsidRPr="008A5EF9">
        <w:rPr>
          <w:rFonts w:ascii="Arial" w:eastAsia="Times New Roman" w:hAnsi="Arial" w:cs="Arial"/>
          <w:sz w:val="28"/>
          <w:szCs w:val="28"/>
        </w:rPr>
        <w:t xml:space="preserve">A GAL's appointment, unless ordered otherwise by the Court for a specific designated period, terminates upon </w:t>
      </w:r>
      <w:r w:rsidRPr="008A5EF9">
        <w:rPr>
          <w:rFonts w:ascii="Arial" w:eastAsia="Times New Roman" w:hAnsi="Arial" w:cs="Arial"/>
          <w:i/>
          <w:iCs/>
          <w:sz w:val="28"/>
          <w:szCs w:val="28"/>
        </w:rPr>
        <w:t>final disposition of all matters pertaining to child custody, visitation and child-related issues.</w:t>
      </w:r>
      <w:r w:rsidRPr="008A5EF9">
        <w:rPr>
          <w:rFonts w:ascii="Arial" w:eastAsia="Times New Roman" w:hAnsi="Arial" w:cs="Arial"/>
          <w:sz w:val="28"/>
          <w:szCs w:val="28"/>
        </w:rPr>
        <w:t xml:space="preserve"> </w:t>
      </w:r>
    </w:p>
    <w:p w14:paraId="40E2BDD0" w14:textId="65FEAC41" w:rsidR="008A5EF9" w:rsidRPr="008A5EF9" w:rsidRDefault="008A5EF9" w:rsidP="00BA159F">
      <w:pPr>
        <w:spacing w:after="100" w:afterAutospacing="1"/>
        <w:ind w:left="720"/>
        <w:rPr>
          <w:rFonts w:ascii="Arial" w:eastAsia="Times New Roman" w:hAnsi="Arial" w:cs="Arial"/>
          <w:sz w:val="28"/>
          <w:szCs w:val="28"/>
        </w:rPr>
      </w:pPr>
      <w:r w:rsidRPr="008A5EF9">
        <w:rPr>
          <w:rFonts w:ascii="Arial" w:eastAsia="Times New Roman" w:hAnsi="Arial" w:cs="Arial"/>
          <w:sz w:val="28"/>
          <w:szCs w:val="28"/>
        </w:rPr>
        <w:t>The GAL shall have the authority to bring a contempt action, or other appropriate remedy, to recover court-ordered fees for the GAL's services.</w:t>
      </w:r>
    </w:p>
    <w:p w14:paraId="5598BE96" w14:textId="33033765" w:rsidR="008A5EF9" w:rsidRPr="006B278C" w:rsidRDefault="008A5EF9" w:rsidP="00BA159F">
      <w:pPr>
        <w:pStyle w:val="ListParagraph"/>
        <w:numPr>
          <w:ilvl w:val="0"/>
          <w:numId w:val="1"/>
        </w:numPr>
        <w:rPr>
          <w:rFonts w:ascii="Arial" w:eastAsia="Times New Roman" w:hAnsi="Arial" w:cs="Arial"/>
          <w:sz w:val="28"/>
          <w:szCs w:val="28"/>
        </w:rPr>
      </w:pPr>
      <w:r w:rsidRPr="006B278C">
        <w:rPr>
          <w:rFonts w:ascii="Arial" w:eastAsia="Times New Roman" w:hAnsi="Arial" w:cs="Arial"/>
          <w:sz w:val="28"/>
          <w:szCs w:val="28"/>
        </w:rPr>
        <w:t>Duties.</w:t>
      </w:r>
    </w:p>
    <w:p w14:paraId="1D70F3AD" w14:textId="03C543A6" w:rsidR="002631DC" w:rsidRPr="006B278C" w:rsidRDefault="002631DC" w:rsidP="002631DC">
      <w:pPr>
        <w:ind w:left="1080"/>
        <w:rPr>
          <w:rFonts w:ascii="Arial" w:eastAsia="Times New Roman" w:hAnsi="Arial" w:cs="Arial"/>
          <w:sz w:val="28"/>
          <w:szCs w:val="28"/>
        </w:rPr>
      </w:pPr>
      <w:r w:rsidRPr="006B278C">
        <w:rPr>
          <w:rFonts w:ascii="Arial" w:eastAsia="Times New Roman" w:hAnsi="Arial" w:cs="Arial"/>
          <w:sz w:val="28"/>
          <w:szCs w:val="28"/>
        </w:rPr>
        <w:t>Records access:</w:t>
      </w:r>
    </w:p>
    <w:p w14:paraId="2EB2DB5E" w14:textId="77777777" w:rsidR="00BA159F" w:rsidRPr="006B278C" w:rsidRDefault="00BA159F" w:rsidP="00BA159F">
      <w:pPr>
        <w:rPr>
          <w:rFonts w:ascii="Arial" w:eastAsia="Times New Roman" w:hAnsi="Arial" w:cs="Arial"/>
          <w:sz w:val="28"/>
          <w:szCs w:val="28"/>
        </w:rPr>
      </w:pPr>
    </w:p>
    <w:p w14:paraId="319EC548" w14:textId="1513345E" w:rsidR="002631DC" w:rsidRPr="006B278C" w:rsidRDefault="002631DC" w:rsidP="00BA159F">
      <w:pPr>
        <w:spacing w:after="100" w:afterAutospacing="1"/>
        <w:ind w:left="720"/>
        <w:rPr>
          <w:rFonts w:ascii="Arial" w:eastAsia="Times New Roman" w:hAnsi="Arial" w:cs="Arial"/>
          <w:sz w:val="28"/>
          <w:szCs w:val="28"/>
        </w:rPr>
      </w:pPr>
      <w:r w:rsidRPr="006B278C">
        <w:rPr>
          <w:rFonts w:ascii="Arial" w:eastAsia="Times New Roman" w:hAnsi="Arial" w:cs="Arial"/>
          <w:b/>
          <w:bCs/>
          <w:sz w:val="28"/>
          <w:szCs w:val="28"/>
        </w:rPr>
        <w:t xml:space="preserve">Court and DFCS records: </w:t>
      </w:r>
      <w:r w:rsidR="008A5EF9" w:rsidRPr="008A5EF9">
        <w:rPr>
          <w:rFonts w:ascii="Arial" w:eastAsia="Times New Roman" w:hAnsi="Arial" w:cs="Arial"/>
          <w:sz w:val="28"/>
          <w:szCs w:val="28"/>
        </w:rPr>
        <w:t xml:space="preserve">By virtue of the order appointing a GAL, a GAL shall have the right to request all records relating to the minor child maintained by the Clerk of the Court in this and any other jurisdiction, other social and human service agencies, the Department of Family and Children Services, and the Juvenile Court. </w:t>
      </w:r>
    </w:p>
    <w:p w14:paraId="1FEAB89E" w14:textId="03387DC1" w:rsidR="002631DC" w:rsidRPr="006B278C" w:rsidRDefault="002631DC" w:rsidP="00BA159F">
      <w:pPr>
        <w:spacing w:after="100" w:afterAutospacing="1"/>
        <w:ind w:left="720"/>
        <w:rPr>
          <w:rFonts w:ascii="Arial" w:eastAsia="Times New Roman" w:hAnsi="Arial" w:cs="Arial"/>
          <w:sz w:val="28"/>
          <w:szCs w:val="28"/>
        </w:rPr>
      </w:pPr>
      <w:r w:rsidRPr="006B278C">
        <w:rPr>
          <w:rFonts w:ascii="Arial" w:eastAsia="Times New Roman" w:hAnsi="Arial" w:cs="Arial"/>
          <w:b/>
          <w:bCs/>
          <w:sz w:val="28"/>
          <w:szCs w:val="28"/>
        </w:rPr>
        <w:t xml:space="preserve">School, medical, mental health, financial and other records: </w:t>
      </w:r>
      <w:r w:rsidR="008A5EF9" w:rsidRPr="008A5EF9">
        <w:rPr>
          <w:rFonts w:ascii="Arial" w:eastAsia="Times New Roman" w:hAnsi="Arial" w:cs="Arial"/>
          <w:sz w:val="28"/>
          <w:szCs w:val="28"/>
        </w:rPr>
        <w:t xml:space="preserve">Upon written release and/or waiver by a party or appropriate court order, the GAL shall have the right to examine all records maintained by any school, financial institution, hospital, doctor or other mental health provider, any other social or human services agency or financial institution pertaining to the child which are deemed confidential by the service provider. </w:t>
      </w:r>
    </w:p>
    <w:p w14:paraId="726DDA2C" w14:textId="77777777" w:rsidR="002631DC" w:rsidRPr="006B278C" w:rsidRDefault="002631DC" w:rsidP="00BA159F">
      <w:pPr>
        <w:spacing w:after="100" w:afterAutospacing="1"/>
        <w:ind w:left="720"/>
        <w:rPr>
          <w:rFonts w:ascii="Arial" w:eastAsia="Times New Roman" w:hAnsi="Arial" w:cs="Arial"/>
          <w:sz w:val="28"/>
          <w:szCs w:val="28"/>
        </w:rPr>
      </w:pPr>
      <w:r w:rsidRPr="006B278C">
        <w:rPr>
          <w:rFonts w:ascii="Arial" w:eastAsia="Times New Roman" w:hAnsi="Arial" w:cs="Arial"/>
          <w:b/>
          <w:bCs/>
          <w:sz w:val="28"/>
          <w:szCs w:val="28"/>
        </w:rPr>
        <w:t>Home inspection:</w:t>
      </w:r>
      <w:r w:rsidRPr="006B278C">
        <w:rPr>
          <w:rFonts w:ascii="Arial" w:eastAsia="Times New Roman" w:hAnsi="Arial" w:cs="Arial"/>
          <w:sz w:val="28"/>
          <w:szCs w:val="28"/>
        </w:rPr>
        <w:t xml:space="preserve"> </w:t>
      </w:r>
      <w:r w:rsidR="008A5EF9" w:rsidRPr="008A5EF9">
        <w:rPr>
          <w:rFonts w:ascii="Arial" w:eastAsia="Times New Roman" w:hAnsi="Arial" w:cs="Arial"/>
          <w:sz w:val="28"/>
          <w:szCs w:val="28"/>
        </w:rPr>
        <w:t xml:space="preserve">The GAL shall have the right to examine any residence wherein any person seeking custody or visitation rights proposes to house the minor child. </w:t>
      </w:r>
    </w:p>
    <w:p w14:paraId="11DF7C1E" w14:textId="77777777" w:rsidR="002631DC" w:rsidRPr="006B278C" w:rsidRDefault="002631DC" w:rsidP="00BA159F">
      <w:pPr>
        <w:spacing w:after="100" w:afterAutospacing="1"/>
        <w:ind w:left="720"/>
        <w:rPr>
          <w:rFonts w:ascii="Arial" w:eastAsia="Times New Roman" w:hAnsi="Arial" w:cs="Arial"/>
          <w:sz w:val="28"/>
          <w:szCs w:val="28"/>
        </w:rPr>
      </w:pPr>
      <w:r w:rsidRPr="006B278C">
        <w:rPr>
          <w:rFonts w:ascii="Arial" w:eastAsia="Times New Roman" w:hAnsi="Arial" w:cs="Arial"/>
          <w:b/>
          <w:bCs/>
          <w:sz w:val="28"/>
          <w:szCs w:val="28"/>
        </w:rPr>
        <w:t>Medical or mental health examinations of parties, parents, caregivers and/or child:</w:t>
      </w:r>
      <w:r w:rsidRPr="006B278C">
        <w:rPr>
          <w:rFonts w:ascii="Arial" w:eastAsia="Times New Roman" w:hAnsi="Arial" w:cs="Arial"/>
          <w:sz w:val="28"/>
          <w:szCs w:val="28"/>
        </w:rPr>
        <w:t xml:space="preserve"> </w:t>
      </w:r>
      <w:r w:rsidR="008A5EF9" w:rsidRPr="008A5EF9">
        <w:rPr>
          <w:rFonts w:ascii="Arial" w:eastAsia="Times New Roman" w:hAnsi="Arial" w:cs="Arial"/>
          <w:sz w:val="28"/>
          <w:szCs w:val="28"/>
        </w:rPr>
        <w:t>The GAL may request the court to order examination of the child, parents or anyone seeking custody of the child, by a medical or mental health professional, if appropriate.</w:t>
      </w:r>
    </w:p>
    <w:p w14:paraId="5FD45B27" w14:textId="35C35DA5" w:rsidR="008A5EF9" w:rsidRPr="008A5EF9" w:rsidRDefault="002631DC" w:rsidP="00BA159F">
      <w:pPr>
        <w:spacing w:after="100" w:afterAutospacing="1"/>
        <w:ind w:left="720"/>
        <w:rPr>
          <w:rFonts w:ascii="Arial" w:eastAsia="Times New Roman" w:hAnsi="Arial" w:cs="Arial"/>
          <w:sz w:val="28"/>
          <w:szCs w:val="28"/>
        </w:rPr>
      </w:pPr>
      <w:r w:rsidRPr="006B278C">
        <w:rPr>
          <w:rFonts w:ascii="Arial" w:eastAsia="Times New Roman" w:hAnsi="Arial" w:cs="Arial"/>
          <w:b/>
          <w:bCs/>
          <w:sz w:val="28"/>
          <w:szCs w:val="28"/>
        </w:rPr>
        <w:t>Notice to the GAL:</w:t>
      </w:r>
      <w:r w:rsidR="008A5EF9" w:rsidRPr="008A5EF9">
        <w:rPr>
          <w:rFonts w:ascii="Arial" w:eastAsia="Times New Roman" w:hAnsi="Arial" w:cs="Arial"/>
          <w:sz w:val="28"/>
          <w:szCs w:val="28"/>
        </w:rPr>
        <w:t xml:space="preserve"> The GAL shall be entitled to notice of, and shall be entitled to participate in all hearings, trials, investigations, depositions, settlement negotiations, or other proceedings concerning the child.</w:t>
      </w:r>
    </w:p>
    <w:p w14:paraId="70B9DF20" w14:textId="1CB729E6" w:rsidR="008A5EF9" w:rsidRPr="006B278C" w:rsidRDefault="008A5EF9" w:rsidP="002631DC">
      <w:pPr>
        <w:pStyle w:val="ListParagraph"/>
        <w:numPr>
          <w:ilvl w:val="0"/>
          <w:numId w:val="1"/>
        </w:numPr>
        <w:rPr>
          <w:rFonts w:ascii="Arial" w:eastAsia="Times New Roman" w:hAnsi="Arial" w:cs="Arial"/>
          <w:sz w:val="28"/>
          <w:szCs w:val="28"/>
        </w:rPr>
      </w:pPr>
      <w:r w:rsidRPr="006B278C">
        <w:rPr>
          <w:rFonts w:ascii="Arial" w:eastAsia="Times New Roman" w:hAnsi="Arial" w:cs="Arial"/>
          <w:sz w:val="28"/>
          <w:szCs w:val="28"/>
        </w:rPr>
        <w:lastRenderedPageBreak/>
        <w:t>Release to GAL of a Party's Confidential Information from Nonparties.</w:t>
      </w:r>
    </w:p>
    <w:p w14:paraId="5DD0576F" w14:textId="77777777" w:rsidR="002631DC" w:rsidRPr="006B278C" w:rsidRDefault="002631DC" w:rsidP="002631DC">
      <w:pPr>
        <w:rPr>
          <w:rFonts w:ascii="Arial" w:eastAsia="Times New Roman" w:hAnsi="Arial" w:cs="Arial"/>
          <w:sz w:val="28"/>
          <w:szCs w:val="28"/>
        </w:rPr>
      </w:pPr>
    </w:p>
    <w:p w14:paraId="25B1C769" w14:textId="77777777" w:rsidR="008A5EF9" w:rsidRPr="008A5EF9" w:rsidRDefault="008A5EF9" w:rsidP="002631DC">
      <w:pPr>
        <w:spacing w:after="100" w:afterAutospacing="1"/>
        <w:ind w:left="720"/>
        <w:rPr>
          <w:rFonts w:ascii="Arial" w:eastAsia="Times New Roman" w:hAnsi="Arial" w:cs="Arial"/>
          <w:sz w:val="28"/>
          <w:szCs w:val="28"/>
        </w:rPr>
      </w:pPr>
      <w:r w:rsidRPr="008A5EF9">
        <w:rPr>
          <w:rFonts w:ascii="Arial" w:eastAsia="Times New Roman" w:hAnsi="Arial" w:cs="Arial"/>
          <w:sz w:val="28"/>
          <w:szCs w:val="28"/>
        </w:rPr>
        <w:t>A GAL's right to request and receive documents and information from mental health professionals, counselors, and others with knowledge of a confidential nature concerning a party is conditional upon the party agreeing to sign a release allowing the GAL access to such records and information.</w:t>
      </w:r>
    </w:p>
    <w:p w14:paraId="303BD97E" w14:textId="7286C5EF" w:rsidR="008A5EF9" w:rsidRPr="006B278C" w:rsidRDefault="008A5EF9" w:rsidP="002631DC">
      <w:pPr>
        <w:pStyle w:val="ListParagraph"/>
        <w:numPr>
          <w:ilvl w:val="0"/>
          <w:numId w:val="1"/>
        </w:numPr>
        <w:rPr>
          <w:rFonts w:ascii="Arial" w:eastAsia="Times New Roman" w:hAnsi="Arial" w:cs="Arial"/>
          <w:sz w:val="28"/>
          <w:szCs w:val="28"/>
        </w:rPr>
      </w:pPr>
      <w:r w:rsidRPr="006B278C">
        <w:rPr>
          <w:rFonts w:ascii="Arial" w:eastAsia="Times New Roman" w:hAnsi="Arial" w:cs="Arial"/>
          <w:sz w:val="28"/>
          <w:szCs w:val="28"/>
        </w:rPr>
        <w:t>Written Report.</w:t>
      </w:r>
    </w:p>
    <w:p w14:paraId="482FF2EA" w14:textId="77777777" w:rsidR="002631DC" w:rsidRPr="006B278C" w:rsidRDefault="002631DC" w:rsidP="002631DC">
      <w:pPr>
        <w:ind w:left="720"/>
        <w:rPr>
          <w:rFonts w:ascii="Arial" w:eastAsia="Times New Roman" w:hAnsi="Arial" w:cs="Arial"/>
          <w:sz w:val="28"/>
          <w:szCs w:val="28"/>
        </w:rPr>
      </w:pPr>
    </w:p>
    <w:p w14:paraId="2D8CF3A4" w14:textId="77777777" w:rsidR="004B35AF" w:rsidRPr="006B278C" w:rsidRDefault="008A5EF9" w:rsidP="002631DC">
      <w:pPr>
        <w:spacing w:after="100" w:afterAutospacing="1"/>
        <w:ind w:left="720"/>
        <w:rPr>
          <w:rFonts w:ascii="Arial" w:eastAsia="Times New Roman" w:hAnsi="Arial" w:cs="Arial"/>
          <w:sz w:val="28"/>
          <w:szCs w:val="28"/>
        </w:rPr>
      </w:pPr>
      <w:r w:rsidRPr="008A5EF9">
        <w:rPr>
          <w:rFonts w:ascii="Arial" w:eastAsia="Times New Roman" w:hAnsi="Arial" w:cs="Arial"/>
          <w:sz w:val="28"/>
          <w:szCs w:val="28"/>
        </w:rPr>
        <w:t xml:space="preserve">Unless otherwise directed by the appointing judge, the GAL shall submit to the parties or counsel and to the Court a written report detailing the GAL's findings and recommendations at such time as may be directed by the assigned judge. </w:t>
      </w:r>
    </w:p>
    <w:p w14:paraId="25BEA101" w14:textId="77777777" w:rsidR="004B35AF" w:rsidRPr="006B278C" w:rsidRDefault="008A5EF9" w:rsidP="002631DC">
      <w:pPr>
        <w:spacing w:after="100" w:afterAutospacing="1"/>
        <w:ind w:left="720"/>
        <w:rPr>
          <w:rFonts w:ascii="Arial" w:eastAsia="Times New Roman" w:hAnsi="Arial" w:cs="Arial"/>
          <w:sz w:val="28"/>
          <w:szCs w:val="28"/>
        </w:rPr>
      </w:pPr>
      <w:r w:rsidRPr="008A5EF9">
        <w:rPr>
          <w:rFonts w:ascii="Arial" w:eastAsia="Times New Roman" w:hAnsi="Arial" w:cs="Arial"/>
          <w:sz w:val="28"/>
          <w:szCs w:val="28"/>
        </w:rPr>
        <w:t xml:space="preserve">At trial, the report shall be admitted into evidence for direct evidence and impeachment purposes, or for any other purposes allowed by the laws of this state. </w:t>
      </w:r>
    </w:p>
    <w:p w14:paraId="03138228" w14:textId="136BB2FF" w:rsidR="008A5EF9" w:rsidRPr="008A5EF9" w:rsidRDefault="008A5EF9" w:rsidP="002631DC">
      <w:pPr>
        <w:spacing w:after="100" w:afterAutospacing="1"/>
        <w:ind w:left="720"/>
        <w:rPr>
          <w:rFonts w:ascii="Arial" w:eastAsia="Times New Roman" w:hAnsi="Arial" w:cs="Arial"/>
          <w:sz w:val="28"/>
          <w:szCs w:val="28"/>
        </w:rPr>
      </w:pPr>
      <w:r w:rsidRPr="008A5EF9">
        <w:rPr>
          <w:rFonts w:ascii="Arial" w:eastAsia="Times New Roman" w:hAnsi="Arial" w:cs="Arial"/>
          <w:sz w:val="28"/>
          <w:szCs w:val="28"/>
        </w:rPr>
        <w:t xml:space="preserve">The court </w:t>
      </w:r>
      <w:r w:rsidRPr="008A5EF9">
        <w:rPr>
          <w:rFonts w:ascii="Arial" w:eastAsia="Times New Roman" w:hAnsi="Arial" w:cs="Arial"/>
          <w:i/>
          <w:iCs/>
          <w:sz w:val="28"/>
          <w:szCs w:val="28"/>
        </w:rPr>
        <w:t>will</w:t>
      </w:r>
      <w:r w:rsidRPr="008A5EF9">
        <w:rPr>
          <w:rFonts w:ascii="Arial" w:eastAsia="Times New Roman" w:hAnsi="Arial" w:cs="Arial"/>
          <w:sz w:val="28"/>
          <w:szCs w:val="28"/>
        </w:rPr>
        <w:t xml:space="preserve"> consider the report, including the recommendations, in making its decision. However, the recommendations of the GAL are not a substitute for the court's independent discretion and judgment, nor is the report a substitute for the GAL's attendance and testimony at the final hearing, unless all parties otherwise agree.</w:t>
      </w:r>
    </w:p>
    <w:p w14:paraId="1E74E1AB" w14:textId="77777777" w:rsidR="008A5EF9" w:rsidRPr="008A5EF9" w:rsidRDefault="008A5EF9" w:rsidP="004B35AF">
      <w:pPr>
        <w:ind w:left="720" w:firstLine="720"/>
        <w:rPr>
          <w:rFonts w:ascii="Arial" w:eastAsia="Times New Roman" w:hAnsi="Arial" w:cs="Arial"/>
          <w:sz w:val="28"/>
          <w:szCs w:val="28"/>
        </w:rPr>
      </w:pPr>
      <w:r w:rsidRPr="008A5EF9">
        <w:rPr>
          <w:rFonts w:ascii="Arial" w:eastAsia="Times New Roman" w:hAnsi="Arial" w:cs="Arial"/>
          <w:b/>
          <w:bCs/>
          <w:sz w:val="28"/>
          <w:szCs w:val="28"/>
        </w:rPr>
        <w:t>a.</w:t>
      </w:r>
      <w:r w:rsidRPr="008A5EF9">
        <w:rPr>
          <w:rFonts w:ascii="Arial" w:eastAsia="Times New Roman" w:hAnsi="Arial" w:cs="Arial"/>
          <w:sz w:val="28"/>
          <w:szCs w:val="28"/>
        </w:rPr>
        <w:t> Contents of Report.</w:t>
      </w:r>
    </w:p>
    <w:p w14:paraId="05022C40" w14:textId="77777777" w:rsidR="008A5EF9" w:rsidRPr="008A5EF9" w:rsidRDefault="008A5EF9" w:rsidP="004B35AF">
      <w:pPr>
        <w:spacing w:after="100" w:afterAutospacing="1"/>
        <w:ind w:left="720"/>
        <w:rPr>
          <w:rFonts w:ascii="Arial" w:eastAsia="Times New Roman" w:hAnsi="Arial" w:cs="Arial"/>
          <w:sz w:val="28"/>
          <w:szCs w:val="28"/>
        </w:rPr>
      </w:pPr>
      <w:r w:rsidRPr="008A5EF9">
        <w:rPr>
          <w:rFonts w:ascii="Arial" w:eastAsia="Times New Roman" w:hAnsi="Arial" w:cs="Arial"/>
          <w:sz w:val="28"/>
          <w:szCs w:val="28"/>
        </w:rPr>
        <w:t>The report shall summarize the GAL's investigation, including identifying all sources the GAL contacted or relied upon in preparing the report. The GAL shall offer recommendations concerning child custody, visitation, and child-related issues and the reasons supporting those recommendations.</w:t>
      </w:r>
    </w:p>
    <w:p w14:paraId="3F685689" w14:textId="77777777" w:rsidR="008A5EF9" w:rsidRPr="008A5EF9" w:rsidRDefault="008A5EF9" w:rsidP="004B35AF">
      <w:pPr>
        <w:ind w:left="720" w:firstLine="720"/>
        <w:rPr>
          <w:rFonts w:ascii="Arial" w:eastAsia="Times New Roman" w:hAnsi="Arial" w:cs="Arial"/>
          <w:sz w:val="28"/>
          <w:szCs w:val="28"/>
        </w:rPr>
      </w:pPr>
      <w:r w:rsidRPr="008A5EF9">
        <w:rPr>
          <w:rFonts w:ascii="Arial" w:eastAsia="Times New Roman" w:hAnsi="Arial" w:cs="Arial"/>
          <w:b/>
          <w:bCs/>
          <w:sz w:val="28"/>
          <w:szCs w:val="28"/>
        </w:rPr>
        <w:t>b.</w:t>
      </w:r>
      <w:r w:rsidRPr="008A5EF9">
        <w:rPr>
          <w:rFonts w:ascii="Arial" w:eastAsia="Times New Roman" w:hAnsi="Arial" w:cs="Arial"/>
          <w:sz w:val="28"/>
          <w:szCs w:val="28"/>
        </w:rPr>
        <w:t> Release of Report to Counsel and Parties.</w:t>
      </w:r>
    </w:p>
    <w:p w14:paraId="20CCA3F5" w14:textId="77777777" w:rsidR="008A5EF9" w:rsidRPr="008A5EF9" w:rsidRDefault="008A5EF9" w:rsidP="004B35AF">
      <w:pPr>
        <w:spacing w:after="100" w:afterAutospacing="1"/>
        <w:ind w:left="720"/>
        <w:rPr>
          <w:rFonts w:ascii="Arial" w:eastAsia="Times New Roman" w:hAnsi="Arial" w:cs="Arial"/>
          <w:sz w:val="28"/>
          <w:szCs w:val="28"/>
        </w:rPr>
      </w:pPr>
      <w:r w:rsidRPr="008A5EF9">
        <w:rPr>
          <w:rFonts w:ascii="Arial" w:eastAsia="Times New Roman" w:hAnsi="Arial" w:cs="Arial"/>
          <w:sz w:val="28"/>
          <w:szCs w:val="28"/>
        </w:rPr>
        <w:t>The Report shall be released to counsel (including counsel's staff and experts) and parties only, and shall not be further disseminated unless otherwise ordered by the Court.</w:t>
      </w:r>
    </w:p>
    <w:p w14:paraId="65BAADD7" w14:textId="77777777" w:rsidR="008A5EF9" w:rsidRPr="008A5EF9" w:rsidRDefault="008A5EF9" w:rsidP="004B35AF">
      <w:pPr>
        <w:ind w:left="720" w:firstLine="720"/>
        <w:rPr>
          <w:rFonts w:ascii="Arial" w:eastAsia="Times New Roman" w:hAnsi="Arial" w:cs="Arial"/>
          <w:sz w:val="28"/>
          <w:szCs w:val="28"/>
        </w:rPr>
      </w:pPr>
      <w:r w:rsidRPr="008A5EF9">
        <w:rPr>
          <w:rFonts w:ascii="Arial" w:eastAsia="Times New Roman" w:hAnsi="Arial" w:cs="Arial"/>
          <w:b/>
          <w:bCs/>
          <w:sz w:val="28"/>
          <w:szCs w:val="28"/>
        </w:rPr>
        <w:t>c.</w:t>
      </w:r>
      <w:r w:rsidRPr="008A5EF9">
        <w:rPr>
          <w:rFonts w:ascii="Arial" w:eastAsia="Times New Roman" w:hAnsi="Arial" w:cs="Arial"/>
          <w:sz w:val="28"/>
          <w:szCs w:val="28"/>
        </w:rPr>
        <w:t> Release of GAL's File to Counsel.</w:t>
      </w:r>
    </w:p>
    <w:p w14:paraId="45AC0804" w14:textId="77777777" w:rsidR="008A5EF9" w:rsidRPr="008A5EF9" w:rsidRDefault="008A5EF9" w:rsidP="004B35AF">
      <w:pPr>
        <w:spacing w:after="100" w:afterAutospacing="1"/>
        <w:ind w:left="720"/>
        <w:rPr>
          <w:rFonts w:ascii="Arial" w:eastAsia="Times New Roman" w:hAnsi="Arial" w:cs="Arial"/>
          <w:sz w:val="28"/>
          <w:szCs w:val="28"/>
        </w:rPr>
      </w:pPr>
      <w:r w:rsidRPr="008A5EF9">
        <w:rPr>
          <w:rFonts w:ascii="Arial" w:eastAsia="Times New Roman" w:hAnsi="Arial" w:cs="Arial"/>
          <w:sz w:val="28"/>
          <w:szCs w:val="28"/>
        </w:rPr>
        <w:lastRenderedPageBreak/>
        <w:t>If ordered by the Court, the parties and their counsel shall be allowed to review and/or copy (and shall pay the cost of same) the contents of the GAL's file.</w:t>
      </w:r>
    </w:p>
    <w:p w14:paraId="73BC6568" w14:textId="77777777" w:rsidR="008A5EF9" w:rsidRPr="008A5EF9" w:rsidRDefault="008A5EF9" w:rsidP="004B35AF">
      <w:pPr>
        <w:ind w:left="720" w:firstLine="720"/>
        <w:rPr>
          <w:rFonts w:ascii="Arial" w:eastAsia="Times New Roman" w:hAnsi="Arial" w:cs="Arial"/>
          <w:sz w:val="28"/>
          <w:szCs w:val="28"/>
        </w:rPr>
      </w:pPr>
      <w:r w:rsidRPr="008A5EF9">
        <w:rPr>
          <w:rFonts w:ascii="Arial" w:eastAsia="Times New Roman" w:hAnsi="Arial" w:cs="Arial"/>
          <w:b/>
          <w:bCs/>
          <w:sz w:val="28"/>
          <w:szCs w:val="28"/>
        </w:rPr>
        <w:t>d.</w:t>
      </w:r>
      <w:r w:rsidRPr="008A5EF9">
        <w:rPr>
          <w:rFonts w:ascii="Arial" w:eastAsia="Times New Roman" w:hAnsi="Arial" w:cs="Arial"/>
          <w:sz w:val="28"/>
          <w:szCs w:val="28"/>
        </w:rPr>
        <w:t> Unauthorized Dissemination of GAL's Report and Contents of File.</w:t>
      </w:r>
    </w:p>
    <w:p w14:paraId="1D8B2C76" w14:textId="77777777" w:rsidR="008A5EF9" w:rsidRPr="008A5EF9" w:rsidRDefault="008A5EF9" w:rsidP="004B35AF">
      <w:pPr>
        <w:spacing w:after="100" w:afterAutospacing="1"/>
        <w:ind w:left="720"/>
        <w:rPr>
          <w:rFonts w:ascii="Arial" w:eastAsia="Times New Roman" w:hAnsi="Arial" w:cs="Arial"/>
          <w:sz w:val="28"/>
          <w:szCs w:val="28"/>
        </w:rPr>
      </w:pPr>
      <w:r w:rsidRPr="008A5EF9">
        <w:rPr>
          <w:rFonts w:ascii="Arial" w:eastAsia="Times New Roman" w:hAnsi="Arial" w:cs="Arial"/>
          <w:sz w:val="28"/>
          <w:szCs w:val="28"/>
        </w:rPr>
        <w:t>Any unauthorized dissemination of the GAL's Report, its contents or the contents of the GAL's file by a party or counsel to any person, shall be subject to sanctions, including a finding of contempt by the Court.</w:t>
      </w:r>
    </w:p>
    <w:p w14:paraId="7F357112" w14:textId="77777777" w:rsidR="008A5EF9" w:rsidRPr="008A5EF9" w:rsidRDefault="008A5EF9" w:rsidP="004B35AF">
      <w:pPr>
        <w:ind w:left="720" w:firstLine="720"/>
        <w:rPr>
          <w:rFonts w:ascii="Arial" w:eastAsia="Times New Roman" w:hAnsi="Arial" w:cs="Arial"/>
          <w:sz w:val="28"/>
          <w:szCs w:val="28"/>
        </w:rPr>
      </w:pPr>
      <w:r w:rsidRPr="008A5EF9">
        <w:rPr>
          <w:rFonts w:ascii="Arial" w:eastAsia="Times New Roman" w:hAnsi="Arial" w:cs="Arial"/>
          <w:b/>
          <w:bCs/>
          <w:sz w:val="28"/>
          <w:szCs w:val="28"/>
        </w:rPr>
        <w:t>e.</w:t>
      </w:r>
      <w:r w:rsidRPr="008A5EF9">
        <w:rPr>
          <w:rFonts w:ascii="Arial" w:eastAsia="Times New Roman" w:hAnsi="Arial" w:cs="Arial"/>
          <w:sz w:val="28"/>
          <w:szCs w:val="28"/>
        </w:rPr>
        <w:t> Sealing of Written Report.</w:t>
      </w:r>
    </w:p>
    <w:p w14:paraId="403FC74F" w14:textId="77777777" w:rsidR="008A5EF9" w:rsidRPr="008A5EF9" w:rsidRDefault="008A5EF9" w:rsidP="004B35AF">
      <w:pPr>
        <w:spacing w:after="100" w:afterAutospacing="1"/>
        <w:ind w:left="720"/>
        <w:rPr>
          <w:rFonts w:ascii="Arial" w:eastAsia="Times New Roman" w:hAnsi="Arial" w:cs="Arial"/>
          <w:sz w:val="28"/>
          <w:szCs w:val="28"/>
        </w:rPr>
      </w:pPr>
      <w:r w:rsidRPr="008A5EF9">
        <w:rPr>
          <w:rFonts w:ascii="Arial" w:eastAsia="Times New Roman" w:hAnsi="Arial" w:cs="Arial"/>
          <w:sz w:val="28"/>
          <w:szCs w:val="28"/>
        </w:rPr>
        <w:t>If filed, the Report shall be filed under seal by the Clerk of Superior Court in order to preserve the security, privacy, and best interests of the children at issue.</w:t>
      </w:r>
    </w:p>
    <w:p w14:paraId="70FB53C2" w14:textId="77777777" w:rsidR="004B35AF" w:rsidRPr="006B278C" w:rsidRDefault="004B35AF" w:rsidP="008A5EF9">
      <w:pPr>
        <w:rPr>
          <w:rFonts w:ascii="Arial" w:eastAsia="Times New Roman" w:hAnsi="Arial" w:cs="Arial"/>
          <w:b/>
          <w:bCs/>
          <w:sz w:val="28"/>
          <w:szCs w:val="28"/>
        </w:rPr>
      </w:pPr>
    </w:p>
    <w:p w14:paraId="644F75A2" w14:textId="77777777" w:rsidR="004B35AF" w:rsidRPr="006B278C" w:rsidRDefault="004B35AF" w:rsidP="008A5EF9">
      <w:pPr>
        <w:rPr>
          <w:rFonts w:ascii="Arial" w:eastAsia="Times New Roman" w:hAnsi="Arial" w:cs="Arial"/>
          <w:b/>
          <w:bCs/>
          <w:sz w:val="28"/>
          <w:szCs w:val="28"/>
        </w:rPr>
      </w:pPr>
    </w:p>
    <w:p w14:paraId="69CE00A2" w14:textId="74C929A4" w:rsidR="008A5EF9" w:rsidRPr="008A5EF9" w:rsidRDefault="004B35AF" w:rsidP="004B35AF">
      <w:pPr>
        <w:ind w:left="720"/>
        <w:rPr>
          <w:rFonts w:ascii="Arial" w:eastAsia="Times New Roman" w:hAnsi="Arial" w:cs="Arial"/>
          <w:sz w:val="28"/>
          <w:szCs w:val="28"/>
        </w:rPr>
      </w:pPr>
      <w:r w:rsidRPr="006B278C">
        <w:rPr>
          <w:rFonts w:ascii="Arial" w:eastAsia="Times New Roman" w:hAnsi="Arial" w:cs="Arial"/>
          <w:b/>
          <w:bCs/>
          <w:sz w:val="28"/>
          <w:szCs w:val="28"/>
        </w:rPr>
        <w:t>6.</w:t>
      </w:r>
      <w:r w:rsidR="008A5EF9" w:rsidRPr="008A5EF9">
        <w:rPr>
          <w:rFonts w:ascii="Arial" w:eastAsia="Times New Roman" w:hAnsi="Arial" w:cs="Arial"/>
          <w:sz w:val="28"/>
          <w:szCs w:val="28"/>
        </w:rPr>
        <w:t> Role at Hearing and Trial.</w:t>
      </w:r>
    </w:p>
    <w:p w14:paraId="32138A5E" w14:textId="77777777" w:rsidR="004B35AF" w:rsidRPr="006B278C" w:rsidRDefault="008A5EF9" w:rsidP="004B35AF">
      <w:pPr>
        <w:spacing w:after="100" w:afterAutospacing="1"/>
        <w:ind w:left="720"/>
        <w:rPr>
          <w:rFonts w:ascii="Arial" w:eastAsia="Times New Roman" w:hAnsi="Arial" w:cs="Arial"/>
          <w:sz w:val="28"/>
          <w:szCs w:val="28"/>
        </w:rPr>
      </w:pPr>
      <w:r w:rsidRPr="008A5EF9">
        <w:rPr>
          <w:rFonts w:ascii="Arial" w:eastAsia="Times New Roman" w:hAnsi="Arial" w:cs="Arial"/>
          <w:sz w:val="28"/>
          <w:szCs w:val="28"/>
        </w:rPr>
        <w:t xml:space="preserve">It is expected that the GAL shall be called as the </w:t>
      </w:r>
      <w:r w:rsidRPr="008A5EF9">
        <w:rPr>
          <w:rFonts w:ascii="Arial" w:eastAsia="Times New Roman" w:hAnsi="Arial" w:cs="Arial"/>
          <w:i/>
          <w:iCs/>
          <w:sz w:val="28"/>
          <w:szCs w:val="28"/>
        </w:rPr>
        <w:t>Court's witness</w:t>
      </w:r>
      <w:r w:rsidRPr="008A5EF9">
        <w:rPr>
          <w:rFonts w:ascii="Arial" w:eastAsia="Times New Roman" w:hAnsi="Arial" w:cs="Arial"/>
          <w:sz w:val="28"/>
          <w:szCs w:val="28"/>
        </w:rPr>
        <w:t xml:space="preserve"> at trial unless otherwise directed by the Court. The GAL shall be subject to examination by the parties and the court. </w:t>
      </w:r>
    </w:p>
    <w:p w14:paraId="28B75CB0" w14:textId="77777777" w:rsidR="004B35AF" w:rsidRPr="006B278C" w:rsidRDefault="008A5EF9" w:rsidP="004B35AF">
      <w:pPr>
        <w:spacing w:after="100" w:afterAutospacing="1"/>
        <w:ind w:left="720"/>
        <w:rPr>
          <w:rFonts w:ascii="Arial" w:eastAsia="Times New Roman" w:hAnsi="Arial" w:cs="Arial"/>
          <w:sz w:val="28"/>
          <w:szCs w:val="28"/>
        </w:rPr>
      </w:pPr>
      <w:r w:rsidRPr="008A5EF9">
        <w:rPr>
          <w:rFonts w:ascii="Arial" w:eastAsia="Times New Roman" w:hAnsi="Arial" w:cs="Arial"/>
          <w:i/>
          <w:iCs/>
          <w:sz w:val="28"/>
          <w:szCs w:val="28"/>
        </w:rPr>
        <w:t>The GAL is qualified as an expert witness on the best interest of the child(ren) in question.</w:t>
      </w:r>
      <w:r w:rsidRPr="008A5EF9">
        <w:rPr>
          <w:rFonts w:ascii="Arial" w:eastAsia="Times New Roman" w:hAnsi="Arial" w:cs="Arial"/>
          <w:sz w:val="28"/>
          <w:szCs w:val="28"/>
        </w:rPr>
        <w:t xml:space="preserve"> </w:t>
      </w:r>
    </w:p>
    <w:p w14:paraId="409F1032" w14:textId="77777777" w:rsidR="004B35AF" w:rsidRPr="006B278C" w:rsidRDefault="008A5EF9" w:rsidP="004B35AF">
      <w:pPr>
        <w:spacing w:after="100" w:afterAutospacing="1"/>
        <w:ind w:left="720"/>
        <w:rPr>
          <w:rFonts w:ascii="Arial" w:eastAsia="Times New Roman" w:hAnsi="Arial" w:cs="Arial"/>
          <w:sz w:val="28"/>
          <w:szCs w:val="28"/>
        </w:rPr>
      </w:pPr>
      <w:r w:rsidRPr="008A5EF9">
        <w:rPr>
          <w:rFonts w:ascii="Arial" w:eastAsia="Times New Roman" w:hAnsi="Arial" w:cs="Arial"/>
          <w:sz w:val="28"/>
          <w:szCs w:val="28"/>
        </w:rPr>
        <w:t xml:space="preserve">The GAL may testify as to the foundation provided by witnesses and sources, and the results of the GAL's investigation, including a recommendation as to what is in a child's best interest. </w:t>
      </w:r>
    </w:p>
    <w:p w14:paraId="1EFB2603" w14:textId="1D6B8376" w:rsidR="008A5EF9" w:rsidRPr="008A5EF9" w:rsidRDefault="008A5EF9" w:rsidP="004B35AF">
      <w:pPr>
        <w:spacing w:after="100" w:afterAutospacing="1"/>
        <w:ind w:left="720"/>
        <w:rPr>
          <w:rFonts w:ascii="Arial" w:eastAsia="Times New Roman" w:hAnsi="Arial" w:cs="Arial"/>
          <w:sz w:val="28"/>
          <w:szCs w:val="28"/>
        </w:rPr>
      </w:pPr>
      <w:r w:rsidRPr="008A5EF9">
        <w:rPr>
          <w:rFonts w:ascii="Arial" w:eastAsia="Times New Roman" w:hAnsi="Arial" w:cs="Arial"/>
          <w:sz w:val="28"/>
          <w:szCs w:val="28"/>
        </w:rPr>
        <w:t>The GAL shall not be allowed to question witnesses or present argument, absent exceptional circumstances and upon express approval of the Court.</w:t>
      </w:r>
    </w:p>
    <w:p w14:paraId="1348739F" w14:textId="77777777" w:rsidR="004B35AF" w:rsidRPr="006B278C" w:rsidRDefault="008A5EF9" w:rsidP="004B35AF">
      <w:pPr>
        <w:ind w:firstLine="720"/>
        <w:rPr>
          <w:rFonts w:ascii="Arial" w:eastAsia="Times New Roman" w:hAnsi="Arial" w:cs="Arial"/>
          <w:sz w:val="28"/>
          <w:szCs w:val="28"/>
        </w:rPr>
      </w:pPr>
      <w:r w:rsidRPr="008A5EF9">
        <w:rPr>
          <w:rFonts w:ascii="Arial" w:eastAsia="Times New Roman" w:hAnsi="Arial" w:cs="Arial"/>
          <w:b/>
          <w:bCs/>
          <w:sz w:val="28"/>
          <w:szCs w:val="28"/>
        </w:rPr>
        <w:t>8.</w:t>
      </w:r>
      <w:r w:rsidRPr="008A5EF9">
        <w:rPr>
          <w:rFonts w:ascii="Arial" w:eastAsia="Times New Roman" w:hAnsi="Arial" w:cs="Arial"/>
          <w:sz w:val="28"/>
          <w:szCs w:val="28"/>
        </w:rPr>
        <w:t> General and Miscellaneous Provisions.</w:t>
      </w:r>
    </w:p>
    <w:p w14:paraId="23EE0ECB" w14:textId="313D2F33" w:rsidR="008A5EF9" w:rsidRPr="008A5EF9" w:rsidRDefault="008A5EF9" w:rsidP="004B35AF">
      <w:pPr>
        <w:ind w:left="720" w:firstLine="720"/>
        <w:rPr>
          <w:rFonts w:ascii="Arial" w:eastAsia="Times New Roman" w:hAnsi="Arial" w:cs="Arial"/>
          <w:sz w:val="28"/>
          <w:szCs w:val="28"/>
        </w:rPr>
      </w:pPr>
      <w:r w:rsidRPr="008A5EF9">
        <w:rPr>
          <w:rFonts w:ascii="Arial" w:eastAsia="Times New Roman" w:hAnsi="Arial" w:cs="Arial"/>
          <w:b/>
          <w:bCs/>
          <w:sz w:val="28"/>
          <w:szCs w:val="28"/>
        </w:rPr>
        <w:t>a.</w:t>
      </w:r>
      <w:r w:rsidRPr="008A5EF9">
        <w:rPr>
          <w:rFonts w:ascii="Arial" w:eastAsia="Times New Roman" w:hAnsi="Arial" w:cs="Arial"/>
          <w:sz w:val="28"/>
          <w:szCs w:val="28"/>
        </w:rPr>
        <w:t> Requesting Mental Fitness and Custody Evaluations.</w:t>
      </w:r>
    </w:p>
    <w:p w14:paraId="7EBA4314" w14:textId="77777777" w:rsidR="008A5EF9" w:rsidRPr="008A5EF9" w:rsidRDefault="008A5EF9" w:rsidP="004B35AF">
      <w:pPr>
        <w:spacing w:after="100" w:afterAutospacing="1"/>
        <w:ind w:left="720"/>
        <w:rPr>
          <w:rFonts w:ascii="Arial" w:eastAsia="Times New Roman" w:hAnsi="Arial" w:cs="Arial"/>
          <w:sz w:val="28"/>
          <w:szCs w:val="28"/>
        </w:rPr>
      </w:pPr>
      <w:r w:rsidRPr="008A5EF9">
        <w:rPr>
          <w:rFonts w:ascii="Arial" w:eastAsia="Times New Roman" w:hAnsi="Arial" w:cs="Arial"/>
          <w:sz w:val="28"/>
          <w:szCs w:val="28"/>
        </w:rPr>
        <w:t>Based upon the facts and circumstances of the case, a GAL may request the Court to order the parties to undergo mental fitness and/or custody evaluations to be performed by a mental health expert approved by the Court. The Court shall provide for the parties' responsibility for payment of fees to the appointed experts.</w:t>
      </w:r>
    </w:p>
    <w:p w14:paraId="4AAC6574" w14:textId="77777777" w:rsidR="008A5EF9" w:rsidRPr="008A5EF9" w:rsidRDefault="008A5EF9" w:rsidP="004B35AF">
      <w:pPr>
        <w:ind w:left="720" w:firstLine="720"/>
        <w:rPr>
          <w:rFonts w:ascii="Arial" w:eastAsia="Times New Roman" w:hAnsi="Arial" w:cs="Arial"/>
          <w:sz w:val="28"/>
          <w:szCs w:val="28"/>
        </w:rPr>
      </w:pPr>
      <w:r w:rsidRPr="008A5EF9">
        <w:rPr>
          <w:rFonts w:ascii="Arial" w:eastAsia="Times New Roman" w:hAnsi="Arial" w:cs="Arial"/>
          <w:b/>
          <w:bCs/>
          <w:sz w:val="28"/>
          <w:szCs w:val="28"/>
        </w:rPr>
        <w:lastRenderedPageBreak/>
        <w:t>b.</w:t>
      </w:r>
      <w:r w:rsidRPr="008A5EF9">
        <w:rPr>
          <w:rFonts w:ascii="Arial" w:eastAsia="Times New Roman" w:hAnsi="Arial" w:cs="Arial"/>
          <w:sz w:val="28"/>
          <w:szCs w:val="28"/>
        </w:rPr>
        <w:t> Filing Motions and Pleadings.</w:t>
      </w:r>
    </w:p>
    <w:p w14:paraId="52BCF179" w14:textId="77777777" w:rsidR="008A5EF9" w:rsidRPr="008A5EF9" w:rsidRDefault="008A5EF9" w:rsidP="004B35AF">
      <w:pPr>
        <w:spacing w:after="100" w:afterAutospacing="1"/>
        <w:ind w:left="720"/>
        <w:rPr>
          <w:rFonts w:ascii="Arial" w:eastAsia="Times New Roman" w:hAnsi="Arial" w:cs="Arial"/>
          <w:sz w:val="28"/>
          <w:szCs w:val="28"/>
        </w:rPr>
      </w:pPr>
      <w:r w:rsidRPr="008A5EF9">
        <w:rPr>
          <w:rFonts w:ascii="Arial" w:eastAsia="Times New Roman" w:hAnsi="Arial" w:cs="Arial"/>
          <w:sz w:val="28"/>
          <w:szCs w:val="28"/>
        </w:rPr>
        <w:t>If appropriate, the GAL may file motions and pleadings if the GAL determines that the filing of such motion or pleading is necessary to preserve, promote, or protect the best interest of a child. This would include the GAL's right to file appropriate discovery requests and request the issuance of subpoenas. Upon the filing of any such motions or pleadings, the GAL shall promptly serve all parties with copies of such filings.</w:t>
      </w:r>
    </w:p>
    <w:p w14:paraId="3588A319" w14:textId="77777777" w:rsidR="008A5EF9" w:rsidRPr="008A5EF9" w:rsidRDefault="008A5EF9" w:rsidP="004B35AF">
      <w:pPr>
        <w:ind w:left="720" w:firstLine="720"/>
        <w:rPr>
          <w:rFonts w:ascii="Arial" w:eastAsia="Times New Roman" w:hAnsi="Arial" w:cs="Arial"/>
          <w:sz w:val="28"/>
          <w:szCs w:val="28"/>
        </w:rPr>
      </w:pPr>
      <w:r w:rsidRPr="008A5EF9">
        <w:rPr>
          <w:rFonts w:ascii="Arial" w:eastAsia="Times New Roman" w:hAnsi="Arial" w:cs="Arial"/>
          <w:b/>
          <w:bCs/>
          <w:sz w:val="28"/>
          <w:szCs w:val="28"/>
        </w:rPr>
        <w:t>c.</w:t>
      </w:r>
      <w:r w:rsidRPr="008A5EF9">
        <w:rPr>
          <w:rFonts w:ascii="Arial" w:eastAsia="Times New Roman" w:hAnsi="Arial" w:cs="Arial"/>
          <w:sz w:val="28"/>
          <w:szCs w:val="28"/>
        </w:rPr>
        <w:t> Right to Receive Notice of Mediations, Hearings and Trials.</w:t>
      </w:r>
    </w:p>
    <w:p w14:paraId="55E5BE63" w14:textId="2CE369F1" w:rsidR="008A5EF9" w:rsidRPr="008A5EF9" w:rsidRDefault="008A5EF9" w:rsidP="004B35AF">
      <w:pPr>
        <w:spacing w:after="100" w:afterAutospacing="1"/>
        <w:ind w:left="720"/>
        <w:rPr>
          <w:rFonts w:ascii="Arial" w:eastAsia="Times New Roman" w:hAnsi="Arial" w:cs="Arial"/>
          <w:sz w:val="28"/>
          <w:szCs w:val="28"/>
        </w:rPr>
      </w:pPr>
      <w:r w:rsidRPr="008A5EF9">
        <w:rPr>
          <w:rFonts w:ascii="Arial" w:eastAsia="Times New Roman" w:hAnsi="Arial" w:cs="Arial"/>
          <w:sz w:val="28"/>
          <w:szCs w:val="28"/>
        </w:rPr>
        <w:t>Counsel shall notify the GAL of the date and time of all mediations, depositions, hearings and trials or other proceedings concerning the child(ren). Counsel shall serve the GAL with proper notice of all legal proceedings, court proceedings wherein the child(ren)'s interests are involved and shall provide the GAL with proper and timely written notice of all non</w:t>
      </w:r>
      <w:r w:rsidR="004B35AF" w:rsidRPr="006B278C">
        <w:rPr>
          <w:rFonts w:ascii="Arial" w:eastAsia="Times New Roman" w:hAnsi="Arial" w:cs="Arial"/>
          <w:sz w:val="28"/>
          <w:szCs w:val="28"/>
        </w:rPr>
        <w:t>-</w:t>
      </w:r>
      <w:r w:rsidRPr="008A5EF9">
        <w:rPr>
          <w:rFonts w:ascii="Arial" w:eastAsia="Times New Roman" w:hAnsi="Arial" w:cs="Arial"/>
          <w:sz w:val="28"/>
          <w:szCs w:val="28"/>
        </w:rPr>
        <w:t>court proceedings involving the child(ren)'s interests.</w:t>
      </w:r>
    </w:p>
    <w:p w14:paraId="69C5C0AB" w14:textId="77777777" w:rsidR="008A5EF9" w:rsidRPr="008A5EF9" w:rsidRDefault="008A5EF9" w:rsidP="004B35AF">
      <w:pPr>
        <w:ind w:left="720" w:firstLine="720"/>
        <w:rPr>
          <w:rFonts w:ascii="Arial" w:eastAsia="Times New Roman" w:hAnsi="Arial" w:cs="Arial"/>
          <w:sz w:val="28"/>
          <w:szCs w:val="28"/>
        </w:rPr>
      </w:pPr>
      <w:r w:rsidRPr="008A5EF9">
        <w:rPr>
          <w:rFonts w:ascii="Arial" w:eastAsia="Times New Roman" w:hAnsi="Arial" w:cs="Arial"/>
          <w:b/>
          <w:bCs/>
          <w:sz w:val="28"/>
          <w:szCs w:val="28"/>
        </w:rPr>
        <w:t>d.</w:t>
      </w:r>
      <w:r w:rsidRPr="008A5EF9">
        <w:rPr>
          <w:rFonts w:ascii="Arial" w:eastAsia="Times New Roman" w:hAnsi="Arial" w:cs="Arial"/>
          <w:sz w:val="28"/>
          <w:szCs w:val="28"/>
        </w:rPr>
        <w:t> Approval of Settlement Agreements.</w:t>
      </w:r>
    </w:p>
    <w:p w14:paraId="627D3EC1" w14:textId="77777777" w:rsidR="008A5EF9" w:rsidRPr="008A5EF9" w:rsidRDefault="008A5EF9" w:rsidP="004B35AF">
      <w:pPr>
        <w:spacing w:after="100" w:afterAutospacing="1"/>
        <w:ind w:left="720"/>
        <w:rPr>
          <w:rFonts w:ascii="Arial" w:eastAsia="Times New Roman" w:hAnsi="Arial" w:cs="Arial"/>
          <w:sz w:val="28"/>
          <w:szCs w:val="28"/>
        </w:rPr>
      </w:pPr>
      <w:r w:rsidRPr="008A5EF9">
        <w:rPr>
          <w:rFonts w:ascii="Arial" w:eastAsia="Times New Roman" w:hAnsi="Arial" w:cs="Arial"/>
          <w:sz w:val="28"/>
          <w:szCs w:val="28"/>
        </w:rPr>
        <w:t>If the parties reach an Agreement concerning issues affecting the best interest of a child, the GAL shall be so informed and shall have the right and opportunity to make objections to the Court to any proposed settlement of issues relating to the children prior to the Court approving the Agreement.</w:t>
      </w:r>
    </w:p>
    <w:p w14:paraId="79DD5BC2" w14:textId="77777777" w:rsidR="008A5EF9" w:rsidRPr="008A5EF9" w:rsidRDefault="008A5EF9" w:rsidP="004B35AF">
      <w:pPr>
        <w:ind w:left="720" w:firstLine="720"/>
        <w:rPr>
          <w:rFonts w:ascii="Arial" w:eastAsia="Times New Roman" w:hAnsi="Arial" w:cs="Arial"/>
          <w:sz w:val="28"/>
          <w:szCs w:val="28"/>
        </w:rPr>
      </w:pPr>
      <w:r w:rsidRPr="008A5EF9">
        <w:rPr>
          <w:rFonts w:ascii="Arial" w:eastAsia="Times New Roman" w:hAnsi="Arial" w:cs="Arial"/>
          <w:b/>
          <w:bCs/>
          <w:sz w:val="28"/>
          <w:szCs w:val="28"/>
        </w:rPr>
        <w:t>e.</w:t>
      </w:r>
      <w:r w:rsidRPr="008A5EF9">
        <w:rPr>
          <w:rFonts w:ascii="Arial" w:eastAsia="Times New Roman" w:hAnsi="Arial" w:cs="Arial"/>
          <w:sz w:val="28"/>
          <w:szCs w:val="28"/>
        </w:rPr>
        <w:t> Communications Between GAL and Counsel.</w:t>
      </w:r>
    </w:p>
    <w:p w14:paraId="3C162606" w14:textId="77777777" w:rsidR="008A5EF9" w:rsidRPr="008A5EF9" w:rsidRDefault="008A5EF9" w:rsidP="004B35AF">
      <w:pPr>
        <w:spacing w:after="100" w:afterAutospacing="1"/>
        <w:ind w:left="720"/>
        <w:rPr>
          <w:rFonts w:ascii="Arial" w:eastAsia="Times New Roman" w:hAnsi="Arial" w:cs="Arial"/>
          <w:sz w:val="28"/>
          <w:szCs w:val="28"/>
        </w:rPr>
      </w:pPr>
      <w:r w:rsidRPr="008A5EF9">
        <w:rPr>
          <w:rFonts w:ascii="Arial" w:eastAsia="Times New Roman" w:hAnsi="Arial" w:cs="Arial"/>
          <w:sz w:val="28"/>
          <w:szCs w:val="28"/>
        </w:rPr>
        <w:t>A GAL may communicate with a party's counsel without including the other counsel in the same conversation, meeting or, if by writing, notice of the communication. When communicating with the GAL, counsel is not required to notify opposing counsel of the communication or, if in writing, provide opposing counsel with a copy of the communication to the GAL.</w:t>
      </w:r>
    </w:p>
    <w:p w14:paraId="38BD9A75" w14:textId="77777777" w:rsidR="008A5EF9" w:rsidRPr="008A5EF9" w:rsidRDefault="008A5EF9" w:rsidP="0073790E">
      <w:pPr>
        <w:ind w:left="720" w:firstLine="720"/>
        <w:rPr>
          <w:rFonts w:ascii="Arial" w:eastAsia="Times New Roman" w:hAnsi="Arial" w:cs="Arial"/>
          <w:sz w:val="28"/>
          <w:szCs w:val="28"/>
        </w:rPr>
      </w:pPr>
      <w:r w:rsidRPr="008A5EF9">
        <w:rPr>
          <w:rFonts w:ascii="Arial" w:eastAsia="Times New Roman" w:hAnsi="Arial" w:cs="Arial"/>
          <w:b/>
          <w:bCs/>
          <w:sz w:val="28"/>
          <w:szCs w:val="28"/>
        </w:rPr>
        <w:t>f.</w:t>
      </w:r>
      <w:r w:rsidRPr="008A5EF9">
        <w:rPr>
          <w:rFonts w:ascii="Arial" w:eastAsia="Times New Roman" w:hAnsi="Arial" w:cs="Arial"/>
          <w:sz w:val="28"/>
          <w:szCs w:val="28"/>
        </w:rPr>
        <w:t> Ex Parte Communication Between GAL and the Court.</w:t>
      </w:r>
    </w:p>
    <w:p w14:paraId="5CDB5205" w14:textId="77777777" w:rsidR="008A5EF9" w:rsidRPr="008A5EF9" w:rsidRDefault="008A5EF9" w:rsidP="0073790E">
      <w:pPr>
        <w:spacing w:after="100" w:afterAutospacing="1"/>
        <w:ind w:left="720"/>
        <w:rPr>
          <w:rFonts w:ascii="Arial" w:eastAsia="Times New Roman" w:hAnsi="Arial" w:cs="Arial"/>
          <w:sz w:val="28"/>
          <w:szCs w:val="28"/>
        </w:rPr>
      </w:pPr>
      <w:r w:rsidRPr="008A5EF9">
        <w:rPr>
          <w:rFonts w:ascii="Arial" w:eastAsia="Times New Roman" w:hAnsi="Arial" w:cs="Arial"/>
          <w:sz w:val="28"/>
          <w:szCs w:val="28"/>
        </w:rPr>
        <w:t xml:space="preserve">The GAL shall not have </w:t>
      </w:r>
      <w:r w:rsidRPr="008A5EF9">
        <w:rPr>
          <w:rFonts w:ascii="Arial" w:eastAsia="Times New Roman" w:hAnsi="Arial" w:cs="Arial"/>
          <w:i/>
          <w:iCs/>
          <w:sz w:val="28"/>
          <w:szCs w:val="28"/>
        </w:rPr>
        <w:t>ex parte</w:t>
      </w:r>
      <w:r w:rsidRPr="008A5EF9">
        <w:rPr>
          <w:rFonts w:ascii="Arial" w:eastAsia="Times New Roman" w:hAnsi="Arial" w:cs="Arial"/>
          <w:sz w:val="28"/>
          <w:szCs w:val="28"/>
        </w:rPr>
        <w:t xml:space="preserve"> communications with the Court except in matters of emergency concerning the child's welfare or upon the consent of the parties or counsel. Upon making emergency concerns known to the Court, the GAL may request an immediate hearing to address the emergency. Notification shall be provided immediately to the parties and counsel of the nature of the emergency and time of hearing.</w:t>
      </w:r>
    </w:p>
    <w:p w14:paraId="64E669A6" w14:textId="77777777" w:rsidR="008A5EF9" w:rsidRPr="008A5EF9" w:rsidRDefault="008A5EF9" w:rsidP="0073790E">
      <w:pPr>
        <w:ind w:left="720" w:firstLine="720"/>
        <w:rPr>
          <w:rFonts w:ascii="Arial" w:eastAsia="Times New Roman" w:hAnsi="Arial" w:cs="Arial"/>
          <w:sz w:val="28"/>
          <w:szCs w:val="28"/>
        </w:rPr>
      </w:pPr>
      <w:r w:rsidRPr="008A5EF9">
        <w:rPr>
          <w:rFonts w:ascii="Arial" w:eastAsia="Times New Roman" w:hAnsi="Arial" w:cs="Arial"/>
          <w:b/>
          <w:bCs/>
          <w:sz w:val="28"/>
          <w:szCs w:val="28"/>
        </w:rPr>
        <w:lastRenderedPageBreak/>
        <w:t>g.</w:t>
      </w:r>
      <w:r w:rsidRPr="008A5EF9">
        <w:rPr>
          <w:rFonts w:ascii="Arial" w:eastAsia="Times New Roman" w:hAnsi="Arial" w:cs="Arial"/>
          <w:sz w:val="28"/>
          <w:szCs w:val="28"/>
        </w:rPr>
        <w:t> Payment of GAL Fees and Expenses.</w:t>
      </w:r>
    </w:p>
    <w:p w14:paraId="766FEB5B" w14:textId="77777777" w:rsidR="008A5EF9" w:rsidRPr="008A5EF9" w:rsidRDefault="008A5EF9" w:rsidP="0073790E">
      <w:pPr>
        <w:spacing w:after="100" w:afterAutospacing="1"/>
        <w:ind w:left="720"/>
        <w:rPr>
          <w:rFonts w:ascii="Arial" w:eastAsia="Times New Roman" w:hAnsi="Arial" w:cs="Arial"/>
          <w:sz w:val="28"/>
          <w:szCs w:val="28"/>
        </w:rPr>
      </w:pPr>
      <w:r w:rsidRPr="008A5EF9">
        <w:rPr>
          <w:rFonts w:ascii="Arial" w:eastAsia="Times New Roman" w:hAnsi="Arial" w:cs="Arial"/>
          <w:sz w:val="28"/>
          <w:szCs w:val="28"/>
        </w:rPr>
        <w:t>It shall be within the Court's discretion to determine the amount of fees awarded to the GAL, and how payment of the fees shall be apportioned between the parties. The GAL's requests for fees shall be considered, upon application properly served upon the parties and after an opportunity to be heard, unless waived. In the event the GAL determines that extensive travel outside of the circuit in which the GAL is appointed or other extraordinary expenditures are necessary, the GAL may petition the Court in advance for payment of such expenses by the parties.</w:t>
      </w:r>
    </w:p>
    <w:p w14:paraId="3EA4EB09" w14:textId="77777777" w:rsidR="008A5EF9" w:rsidRPr="008A5EF9" w:rsidRDefault="008A5EF9" w:rsidP="0073790E">
      <w:pPr>
        <w:ind w:left="720" w:firstLine="720"/>
        <w:rPr>
          <w:rFonts w:ascii="Arial" w:eastAsia="Times New Roman" w:hAnsi="Arial" w:cs="Arial"/>
          <w:sz w:val="28"/>
          <w:szCs w:val="28"/>
        </w:rPr>
      </w:pPr>
      <w:r w:rsidRPr="008A5EF9">
        <w:rPr>
          <w:rFonts w:ascii="Arial" w:eastAsia="Times New Roman" w:hAnsi="Arial" w:cs="Arial"/>
          <w:b/>
          <w:bCs/>
          <w:sz w:val="28"/>
          <w:szCs w:val="28"/>
        </w:rPr>
        <w:t>h.</w:t>
      </w:r>
      <w:r w:rsidRPr="008A5EF9">
        <w:rPr>
          <w:rFonts w:ascii="Arial" w:eastAsia="Times New Roman" w:hAnsi="Arial" w:cs="Arial"/>
          <w:sz w:val="28"/>
          <w:szCs w:val="28"/>
        </w:rPr>
        <w:t> Removal of GAL from the Case.</w:t>
      </w:r>
    </w:p>
    <w:p w14:paraId="57D97E2D" w14:textId="77777777" w:rsidR="008A5EF9" w:rsidRPr="008A5EF9" w:rsidRDefault="008A5EF9" w:rsidP="0073790E">
      <w:pPr>
        <w:spacing w:after="100" w:afterAutospacing="1"/>
        <w:ind w:left="720"/>
        <w:rPr>
          <w:rFonts w:ascii="Arial" w:eastAsia="Times New Roman" w:hAnsi="Arial" w:cs="Arial"/>
          <w:sz w:val="28"/>
          <w:szCs w:val="28"/>
        </w:rPr>
      </w:pPr>
      <w:r w:rsidRPr="008A5EF9">
        <w:rPr>
          <w:rFonts w:ascii="Arial" w:eastAsia="Times New Roman" w:hAnsi="Arial" w:cs="Arial"/>
          <w:sz w:val="28"/>
          <w:szCs w:val="28"/>
        </w:rPr>
        <w:t>Upon motion of either party or upon the court's own motion, the court may consider removing the GAL from the case for good cause shown.</w:t>
      </w:r>
    </w:p>
    <w:p w14:paraId="477E7841" w14:textId="6EDBB05C" w:rsidR="004E2D75" w:rsidRPr="006B278C" w:rsidRDefault="009E0F5C">
      <w:pPr>
        <w:rPr>
          <w:rFonts w:ascii="Arial" w:hAnsi="Arial" w:cs="Arial"/>
          <w:sz w:val="28"/>
          <w:szCs w:val="28"/>
        </w:rPr>
      </w:pPr>
    </w:p>
    <w:p w14:paraId="7D099C19" w14:textId="7A3F4680" w:rsidR="0073790E" w:rsidRPr="006B278C" w:rsidRDefault="0073790E">
      <w:pPr>
        <w:rPr>
          <w:rFonts w:ascii="Arial" w:hAnsi="Arial" w:cs="Arial"/>
          <w:sz w:val="28"/>
          <w:szCs w:val="28"/>
        </w:rPr>
      </w:pPr>
      <w:r w:rsidRPr="006B278C">
        <w:rPr>
          <w:rFonts w:ascii="Arial" w:hAnsi="Arial" w:cs="Arial"/>
          <w:sz w:val="28"/>
          <w:szCs w:val="28"/>
        </w:rPr>
        <w:t>Can you see where the GAL might come in handy?</w:t>
      </w:r>
    </w:p>
    <w:p w14:paraId="6880A59E" w14:textId="2A5E87D3" w:rsidR="0073790E" w:rsidRPr="006B278C" w:rsidRDefault="0073790E">
      <w:pPr>
        <w:rPr>
          <w:rFonts w:ascii="Arial" w:hAnsi="Arial" w:cs="Arial"/>
          <w:sz w:val="28"/>
          <w:szCs w:val="28"/>
        </w:rPr>
      </w:pPr>
    </w:p>
    <w:p w14:paraId="078D72F0" w14:textId="28E8E941" w:rsidR="0073790E" w:rsidRPr="006B278C" w:rsidRDefault="0073790E">
      <w:pPr>
        <w:rPr>
          <w:rFonts w:ascii="Arial" w:hAnsi="Arial" w:cs="Arial"/>
          <w:sz w:val="28"/>
          <w:szCs w:val="28"/>
        </w:rPr>
      </w:pPr>
      <w:r w:rsidRPr="006B278C">
        <w:rPr>
          <w:rFonts w:ascii="Arial" w:hAnsi="Arial" w:cs="Arial"/>
          <w:sz w:val="28"/>
          <w:szCs w:val="28"/>
        </w:rPr>
        <w:t>I do not have them write a report unless it seems necessary.  Very expensive to produce.  I have them give a summary to the parties prior to trial.</w:t>
      </w:r>
    </w:p>
    <w:p w14:paraId="0A4935F0" w14:textId="35A6EB11" w:rsidR="0073790E" w:rsidRPr="006B278C" w:rsidRDefault="0073790E">
      <w:pPr>
        <w:rPr>
          <w:rFonts w:ascii="Arial" w:hAnsi="Arial" w:cs="Arial"/>
          <w:sz w:val="28"/>
          <w:szCs w:val="28"/>
        </w:rPr>
      </w:pPr>
    </w:p>
    <w:p w14:paraId="5F94AB76" w14:textId="4FA29644" w:rsidR="0073790E" w:rsidRPr="006B278C" w:rsidRDefault="0073790E">
      <w:pPr>
        <w:rPr>
          <w:rFonts w:ascii="Arial" w:hAnsi="Arial" w:cs="Arial"/>
          <w:sz w:val="28"/>
          <w:szCs w:val="28"/>
        </w:rPr>
      </w:pPr>
      <w:r w:rsidRPr="006B278C">
        <w:rPr>
          <w:rFonts w:ascii="Arial" w:hAnsi="Arial" w:cs="Arial"/>
          <w:sz w:val="28"/>
          <w:szCs w:val="28"/>
        </w:rPr>
        <w:t>GAL testifies last to hear all the evidence prior to rendering a final opinion</w:t>
      </w:r>
      <w:r w:rsidR="006B278C" w:rsidRPr="006B278C">
        <w:rPr>
          <w:rFonts w:ascii="Arial" w:hAnsi="Arial" w:cs="Arial"/>
          <w:sz w:val="28"/>
          <w:szCs w:val="28"/>
        </w:rPr>
        <w:t>- don’t forget they are an expert!</w:t>
      </w:r>
    </w:p>
    <w:p w14:paraId="2B6BA11F" w14:textId="5B10E3BF" w:rsidR="006B278C" w:rsidRPr="006B278C" w:rsidRDefault="006B278C">
      <w:pPr>
        <w:rPr>
          <w:rFonts w:ascii="Arial" w:hAnsi="Arial" w:cs="Arial"/>
          <w:sz w:val="28"/>
          <w:szCs w:val="28"/>
        </w:rPr>
      </w:pPr>
    </w:p>
    <w:p w14:paraId="31FE0D26" w14:textId="408200F2" w:rsidR="006B278C" w:rsidRPr="006B278C" w:rsidRDefault="006B278C">
      <w:pPr>
        <w:rPr>
          <w:rFonts w:ascii="Arial" w:hAnsi="Arial" w:cs="Arial"/>
          <w:sz w:val="28"/>
          <w:szCs w:val="28"/>
        </w:rPr>
      </w:pPr>
      <w:r w:rsidRPr="006B278C">
        <w:rPr>
          <w:rFonts w:ascii="Arial" w:hAnsi="Arial" w:cs="Arial"/>
          <w:sz w:val="28"/>
          <w:szCs w:val="28"/>
        </w:rPr>
        <w:t>Always make sure that the parties can afford a GAL.</w:t>
      </w:r>
    </w:p>
    <w:p w14:paraId="566B16EF" w14:textId="655BB28D" w:rsidR="006B278C" w:rsidRPr="006B278C" w:rsidRDefault="006B278C">
      <w:pPr>
        <w:rPr>
          <w:rFonts w:ascii="Arial" w:hAnsi="Arial" w:cs="Arial"/>
          <w:sz w:val="28"/>
          <w:szCs w:val="28"/>
        </w:rPr>
      </w:pPr>
    </w:p>
    <w:p w14:paraId="09DDC25D" w14:textId="43D48240" w:rsidR="006B278C" w:rsidRDefault="006B278C">
      <w:pPr>
        <w:rPr>
          <w:rFonts w:ascii="Arial" w:hAnsi="Arial" w:cs="Arial"/>
          <w:sz w:val="28"/>
          <w:szCs w:val="28"/>
        </w:rPr>
      </w:pPr>
      <w:r w:rsidRPr="006B278C">
        <w:rPr>
          <w:rFonts w:ascii="Arial" w:hAnsi="Arial" w:cs="Arial"/>
          <w:sz w:val="28"/>
          <w:szCs w:val="28"/>
        </w:rPr>
        <w:t>I often make the person requesting the GAL pay the initial retainer, reserving the right to reapportion later.</w:t>
      </w:r>
    </w:p>
    <w:p w14:paraId="4A95B01C" w14:textId="6B91FA5C" w:rsidR="006B278C" w:rsidRDefault="006B278C">
      <w:pPr>
        <w:rPr>
          <w:rFonts w:ascii="Arial" w:hAnsi="Arial" w:cs="Arial"/>
          <w:sz w:val="28"/>
          <w:szCs w:val="28"/>
        </w:rPr>
      </w:pPr>
    </w:p>
    <w:p w14:paraId="5A3E939B" w14:textId="7D397671" w:rsidR="006B278C" w:rsidRDefault="006B278C">
      <w:pPr>
        <w:rPr>
          <w:rFonts w:ascii="Arial" w:hAnsi="Arial" w:cs="Arial"/>
          <w:sz w:val="28"/>
          <w:szCs w:val="28"/>
        </w:rPr>
      </w:pPr>
      <w:r>
        <w:rPr>
          <w:rFonts w:ascii="Arial" w:hAnsi="Arial" w:cs="Arial"/>
          <w:sz w:val="28"/>
          <w:szCs w:val="28"/>
        </w:rPr>
        <w:t>Why do I like GALs?</w:t>
      </w:r>
    </w:p>
    <w:p w14:paraId="2081D20D" w14:textId="7A0ED9AB" w:rsidR="006B278C" w:rsidRDefault="006B278C">
      <w:pPr>
        <w:rPr>
          <w:rFonts w:ascii="Arial" w:hAnsi="Arial" w:cs="Arial"/>
          <w:sz w:val="28"/>
          <w:szCs w:val="28"/>
        </w:rPr>
      </w:pPr>
      <w:r>
        <w:rPr>
          <w:rFonts w:ascii="Arial" w:hAnsi="Arial" w:cs="Arial"/>
          <w:sz w:val="28"/>
          <w:szCs w:val="28"/>
        </w:rPr>
        <w:tab/>
        <w:t>Like an investigator appointed by the Court</w:t>
      </w:r>
    </w:p>
    <w:p w14:paraId="26C15B7A" w14:textId="1CE756FF" w:rsidR="006B278C" w:rsidRDefault="006B278C">
      <w:pPr>
        <w:rPr>
          <w:rFonts w:ascii="Arial" w:hAnsi="Arial" w:cs="Arial"/>
          <w:sz w:val="28"/>
          <w:szCs w:val="28"/>
        </w:rPr>
      </w:pPr>
      <w:r>
        <w:rPr>
          <w:rFonts w:ascii="Arial" w:hAnsi="Arial" w:cs="Arial"/>
          <w:sz w:val="28"/>
          <w:szCs w:val="28"/>
        </w:rPr>
        <w:tab/>
        <w:t>Impartial</w:t>
      </w:r>
    </w:p>
    <w:p w14:paraId="720142B6" w14:textId="1F06CE7A" w:rsidR="006B278C" w:rsidRDefault="006B278C">
      <w:pPr>
        <w:rPr>
          <w:rFonts w:ascii="Arial" w:hAnsi="Arial" w:cs="Arial"/>
          <w:sz w:val="28"/>
          <w:szCs w:val="28"/>
        </w:rPr>
      </w:pPr>
      <w:r>
        <w:rPr>
          <w:rFonts w:ascii="Arial" w:hAnsi="Arial" w:cs="Arial"/>
          <w:sz w:val="28"/>
          <w:szCs w:val="28"/>
        </w:rPr>
        <w:tab/>
        <w:t>Can travel</w:t>
      </w:r>
    </w:p>
    <w:p w14:paraId="632BE1C1" w14:textId="347B1F6E" w:rsidR="006B278C" w:rsidRDefault="006B278C">
      <w:pPr>
        <w:rPr>
          <w:rFonts w:ascii="Arial" w:hAnsi="Arial" w:cs="Arial"/>
          <w:sz w:val="28"/>
          <w:szCs w:val="28"/>
        </w:rPr>
      </w:pPr>
      <w:r>
        <w:rPr>
          <w:rFonts w:ascii="Arial" w:hAnsi="Arial" w:cs="Arial"/>
          <w:sz w:val="28"/>
          <w:szCs w:val="28"/>
        </w:rPr>
        <w:tab/>
        <w:t>Interview witnesses: teachers, doctors, counselors, etc.</w:t>
      </w:r>
    </w:p>
    <w:p w14:paraId="72719E44" w14:textId="3215EDBD" w:rsidR="006B278C" w:rsidRDefault="006B278C">
      <w:pPr>
        <w:rPr>
          <w:rFonts w:ascii="Arial" w:hAnsi="Arial" w:cs="Arial"/>
          <w:sz w:val="28"/>
          <w:szCs w:val="28"/>
        </w:rPr>
      </w:pPr>
      <w:r>
        <w:rPr>
          <w:rFonts w:ascii="Arial" w:hAnsi="Arial" w:cs="Arial"/>
          <w:sz w:val="28"/>
          <w:szCs w:val="28"/>
        </w:rPr>
        <w:tab/>
        <w:t>Can provide hearsay as a basis for opinions</w:t>
      </w:r>
    </w:p>
    <w:p w14:paraId="0E4E47E6" w14:textId="6C992BA8" w:rsidR="005C4F1C" w:rsidRDefault="005C4F1C">
      <w:pPr>
        <w:rPr>
          <w:rFonts w:ascii="Arial" w:hAnsi="Arial" w:cs="Arial"/>
          <w:sz w:val="28"/>
          <w:szCs w:val="28"/>
        </w:rPr>
      </w:pPr>
      <w:r>
        <w:rPr>
          <w:rFonts w:ascii="Arial" w:hAnsi="Arial" w:cs="Arial"/>
          <w:sz w:val="28"/>
          <w:szCs w:val="28"/>
        </w:rPr>
        <w:tab/>
        <w:t>The possibilities are endless…</w:t>
      </w:r>
    </w:p>
    <w:p w14:paraId="4B2CC424" w14:textId="0F6D7984" w:rsidR="000050A7" w:rsidRDefault="000050A7">
      <w:pPr>
        <w:rPr>
          <w:rFonts w:ascii="Arial" w:hAnsi="Arial" w:cs="Arial"/>
          <w:sz w:val="28"/>
          <w:szCs w:val="28"/>
        </w:rPr>
      </w:pPr>
    </w:p>
    <w:p w14:paraId="75DB67A9" w14:textId="0E350525" w:rsidR="000050A7" w:rsidRPr="006B278C" w:rsidRDefault="000050A7">
      <w:pPr>
        <w:rPr>
          <w:rFonts w:ascii="Arial" w:hAnsi="Arial" w:cs="Arial"/>
          <w:sz w:val="28"/>
          <w:szCs w:val="28"/>
        </w:rPr>
      </w:pPr>
      <w:r>
        <w:rPr>
          <w:rFonts w:ascii="Arial" w:hAnsi="Arial" w:cs="Arial"/>
          <w:sz w:val="28"/>
          <w:szCs w:val="28"/>
        </w:rPr>
        <w:t>WRAP UP!  -  OUTRO</w:t>
      </w:r>
    </w:p>
    <w:sectPr w:rsidR="000050A7" w:rsidRPr="006B2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8461E"/>
    <w:multiLevelType w:val="hybridMultilevel"/>
    <w:tmpl w:val="D1F8C1C8"/>
    <w:lvl w:ilvl="0" w:tplc="3B0E147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EF9"/>
    <w:rsid w:val="000050A7"/>
    <w:rsid w:val="0020115C"/>
    <w:rsid w:val="00253FC1"/>
    <w:rsid w:val="002631DC"/>
    <w:rsid w:val="00312DF7"/>
    <w:rsid w:val="0045492C"/>
    <w:rsid w:val="004B35AF"/>
    <w:rsid w:val="005C4F1C"/>
    <w:rsid w:val="006B278C"/>
    <w:rsid w:val="0073790E"/>
    <w:rsid w:val="008A5EF9"/>
    <w:rsid w:val="009E0F5C"/>
    <w:rsid w:val="00BA159F"/>
    <w:rsid w:val="00DC0A84"/>
    <w:rsid w:val="00EB3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D0CC3"/>
  <w15:chartTrackingRefBased/>
  <w15:docId w15:val="{06E0B7DA-7535-894A-B1BB-053B400F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A5EF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B3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6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1974</Words>
  <Characters>11255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Wade Padgett</cp:lastModifiedBy>
  <cp:revision>2</cp:revision>
  <cp:lastPrinted>2022-03-03T13:18:00Z</cp:lastPrinted>
  <dcterms:created xsi:type="dcterms:W3CDTF">2022-03-03T13:19:00Z</dcterms:created>
  <dcterms:modified xsi:type="dcterms:W3CDTF">2022-03-03T13:19:00Z</dcterms:modified>
</cp:coreProperties>
</file>