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E81A" w14:textId="70F5ADC8" w:rsidR="00555CD3" w:rsidRPr="00555CD3" w:rsidRDefault="00964774" w:rsidP="009B42AB">
      <w:pPr>
        <w:keepNext/>
        <w:spacing w:after="200" w:line="480" w:lineRule="auto"/>
        <w:jc w:val="center"/>
        <w:rPr>
          <w:rFonts w:eastAsia="Times New Roman" w:cs="Times New Roman"/>
          <w:b/>
          <w:sz w:val="28"/>
          <w:szCs w:val="28"/>
        </w:rPr>
      </w:pPr>
      <w:bookmarkStart w:id="0" w:name="_Hlk111203407"/>
      <w:r>
        <w:rPr>
          <w:rFonts w:eastAsia="Times New Roman" w:cs="Times New Roman"/>
          <w:b/>
          <w:sz w:val="28"/>
          <w:szCs w:val="28"/>
        </w:rPr>
        <w:t>SUPERIOR COURT APPEALS</w:t>
      </w:r>
      <w:r w:rsidR="003842AF">
        <w:rPr>
          <w:rFonts w:eastAsia="Times New Roman" w:cs="Times New Roman"/>
          <w:b/>
          <w:sz w:val="28"/>
          <w:szCs w:val="28"/>
        </w:rPr>
        <w:t xml:space="preserve"> - </w:t>
      </w:r>
      <w:r w:rsidR="00555CD3" w:rsidRPr="00555CD3">
        <w:rPr>
          <w:rFonts w:eastAsia="Times New Roman" w:cs="Times New Roman"/>
          <w:b/>
          <w:sz w:val="28"/>
          <w:szCs w:val="28"/>
        </w:rPr>
        <w:t>EPISODE NOTES</w:t>
      </w:r>
    </w:p>
    <w:p w14:paraId="722B0C17" w14:textId="51106F24" w:rsidR="00F0409E" w:rsidRDefault="00F0409E" w:rsidP="00555CD3">
      <w:pPr>
        <w:spacing w:after="200" w:line="480" w:lineRule="auto"/>
        <w:rPr>
          <w:rFonts w:eastAsia="Times New Roman" w:cs="Times New Roman"/>
          <w:bCs/>
          <w:sz w:val="28"/>
          <w:szCs w:val="28"/>
        </w:rPr>
      </w:pPr>
      <w:r>
        <w:rPr>
          <w:rFonts w:eastAsia="Times New Roman" w:cs="Times New Roman"/>
          <w:bCs/>
          <w:sz w:val="28"/>
          <w:szCs w:val="28"/>
        </w:rPr>
        <w:t>Hello everyone and welcome back to the Good Judge-Ment Podcast.  I am Wade Padgett</w:t>
      </w:r>
    </w:p>
    <w:p w14:paraId="7E849D87" w14:textId="433AF810" w:rsidR="00F0409E" w:rsidRDefault="00F0409E" w:rsidP="00555CD3">
      <w:pPr>
        <w:spacing w:after="200" w:line="480" w:lineRule="auto"/>
        <w:rPr>
          <w:rFonts w:eastAsia="Times New Roman" w:cs="Times New Roman"/>
          <w:bCs/>
          <w:i/>
          <w:iCs/>
          <w:sz w:val="28"/>
          <w:szCs w:val="28"/>
        </w:rPr>
      </w:pPr>
      <w:r>
        <w:rPr>
          <w:rFonts w:eastAsia="Times New Roman" w:cs="Times New Roman"/>
          <w:bCs/>
          <w:i/>
          <w:iCs/>
          <w:sz w:val="28"/>
          <w:szCs w:val="28"/>
        </w:rPr>
        <w:t xml:space="preserve">And I am Tain Kell. </w:t>
      </w:r>
    </w:p>
    <w:p w14:paraId="17A4F298" w14:textId="07F860E1" w:rsidR="00F0409E" w:rsidRDefault="00102EA6" w:rsidP="00555CD3">
      <w:pPr>
        <w:spacing w:after="200" w:line="480" w:lineRule="auto"/>
        <w:rPr>
          <w:rFonts w:eastAsia="Times New Roman" w:cs="Times New Roman"/>
          <w:bCs/>
          <w:sz w:val="28"/>
          <w:szCs w:val="28"/>
        </w:rPr>
      </w:pPr>
      <w:r>
        <w:rPr>
          <w:rFonts w:eastAsia="Times New Roman" w:cs="Times New Roman"/>
          <w:bCs/>
          <w:sz w:val="28"/>
          <w:szCs w:val="28"/>
        </w:rPr>
        <w:t>Loyal listeners know that we always ask for topic suggestions for future episodes in every episode we record</w:t>
      </w:r>
      <w:r w:rsidR="00AB794B">
        <w:rPr>
          <w:rFonts w:eastAsia="Times New Roman" w:cs="Times New Roman"/>
          <w:bCs/>
          <w:sz w:val="28"/>
          <w:szCs w:val="28"/>
        </w:rPr>
        <w:t>.</w:t>
      </w:r>
      <w:r w:rsidR="00FF2A74">
        <w:rPr>
          <w:rFonts w:eastAsia="Times New Roman" w:cs="Times New Roman"/>
          <w:bCs/>
          <w:sz w:val="28"/>
          <w:szCs w:val="28"/>
        </w:rPr>
        <w:t xml:space="preserve">  And you have been kind enough to send us some really good ideas.</w:t>
      </w:r>
    </w:p>
    <w:p w14:paraId="1D83E801" w14:textId="774C879E" w:rsidR="00FF2A74" w:rsidRDefault="00FF2A74" w:rsidP="00555CD3">
      <w:pPr>
        <w:spacing w:after="200" w:line="480" w:lineRule="auto"/>
        <w:rPr>
          <w:rFonts w:eastAsia="Times New Roman" w:cs="Times New Roman"/>
          <w:bCs/>
          <w:i/>
          <w:iCs/>
          <w:sz w:val="28"/>
          <w:szCs w:val="28"/>
        </w:rPr>
      </w:pPr>
      <w:r>
        <w:rPr>
          <w:rFonts w:eastAsia="Times New Roman" w:cs="Times New Roman"/>
          <w:bCs/>
          <w:i/>
          <w:iCs/>
          <w:sz w:val="28"/>
          <w:szCs w:val="28"/>
        </w:rPr>
        <w:t xml:space="preserve">For example, James R. Argo, Jr. sent an e-mail to </w:t>
      </w:r>
      <w:hyperlink r:id="rId8" w:history="1">
        <w:r w:rsidRPr="00646E63">
          <w:rPr>
            <w:rStyle w:val="Hyperlink"/>
            <w:rFonts w:eastAsia="Times New Roman" w:cs="Times New Roman"/>
            <w:bCs/>
            <w:i/>
            <w:iCs/>
            <w:sz w:val="28"/>
            <w:szCs w:val="28"/>
          </w:rPr>
          <w:t>goodjudgepod@gmail.com</w:t>
        </w:r>
      </w:hyperlink>
      <w:r>
        <w:rPr>
          <w:rFonts w:eastAsia="Times New Roman" w:cs="Times New Roman"/>
          <w:bCs/>
          <w:i/>
          <w:iCs/>
          <w:sz w:val="28"/>
          <w:szCs w:val="28"/>
        </w:rPr>
        <w:t xml:space="preserve"> with an idea which we are using today.</w:t>
      </w:r>
    </w:p>
    <w:p w14:paraId="4DDCF292" w14:textId="146109C3" w:rsidR="00FF2A74" w:rsidRDefault="00FF2A74" w:rsidP="00555CD3">
      <w:pPr>
        <w:spacing w:after="200" w:line="480" w:lineRule="auto"/>
        <w:rPr>
          <w:rFonts w:eastAsia="Times New Roman" w:cs="Times New Roman"/>
          <w:bCs/>
          <w:sz w:val="28"/>
          <w:szCs w:val="28"/>
        </w:rPr>
      </w:pPr>
      <w:r>
        <w:rPr>
          <w:rFonts w:eastAsia="Times New Roman" w:cs="Times New Roman"/>
          <w:bCs/>
          <w:sz w:val="28"/>
          <w:szCs w:val="28"/>
        </w:rPr>
        <w:t>Shout out to Mr. Argo!</w:t>
      </w:r>
    </w:p>
    <w:p w14:paraId="52F6A9B0" w14:textId="77777777" w:rsidR="00181B0E" w:rsidRDefault="00FF2A74" w:rsidP="00555CD3">
      <w:pPr>
        <w:spacing w:after="200" w:line="480" w:lineRule="auto"/>
        <w:rPr>
          <w:rFonts w:eastAsia="Times New Roman" w:cs="Times New Roman"/>
          <w:bCs/>
          <w:i/>
          <w:iCs/>
          <w:sz w:val="28"/>
          <w:szCs w:val="28"/>
        </w:rPr>
      </w:pPr>
      <w:r>
        <w:rPr>
          <w:rFonts w:eastAsia="Times New Roman" w:cs="Times New Roman"/>
          <w:bCs/>
          <w:i/>
          <w:iCs/>
          <w:sz w:val="28"/>
          <w:szCs w:val="28"/>
        </w:rPr>
        <w:t xml:space="preserve">Seriously, we really appreciate the episode ideas and hope you keep them coming!  </w:t>
      </w:r>
    </w:p>
    <w:p w14:paraId="1F645492" w14:textId="696F917B" w:rsidR="00181B0E" w:rsidRDefault="00181B0E" w:rsidP="00555CD3">
      <w:pPr>
        <w:spacing w:after="200" w:line="480" w:lineRule="auto"/>
        <w:rPr>
          <w:rFonts w:eastAsia="Times New Roman" w:cs="Times New Roman"/>
          <w:bCs/>
          <w:sz w:val="28"/>
          <w:szCs w:val="28"/>
        </w:rPr>
      </w:pPr>
      <w:r>
        <w:rPr>
          <w:rFonts w:eastAsia="Times New Roman" w:cs="Times New Roman"/>
          <w:bCs/>
          <w:sz w:val="28"/>
          <w:szCs w:val="28"/>
        </w:rPr>
        <w:t>We know that most of our episodes are incredibly exciting and keep you on the edge of your seat with anticipation.</w:t>
      </w:r>
    </w:p>
    <w:p w14:paraId="75AD83F8" w14:textId="5E7ABD37" w:rsidR="00181B0E" w:rsidRDefault="00181B0E" w:rsidP="00555CD3">
      <w:pPr>
        <w:spacing w:after="200" w:line="480" w:lineRule="auto"/>
        <w:rPr>
          <w:rFonts w:eastAsia="Times New Roman" w:cs="Times New Roman"/>
          <w:bCs/>
          <w:i/>
          <w:iCs/>
          <w:sz w:val="28"/>
          <w:szCs w:val="28"/>
        </w:rPr>
      </w:pPr>
      <w:r>
        <w:rPr>
          <w:rFonts w:eastAsia="Times New Roman" w:cs="Times New Roman"/>
          <w:bCs/>
          <w:i/>
          <w:iCs/>
          <w:sz w:val="28"/>
          <w:szCs w:val="28"/>
        </w:rPr>
        <w:t>Yeah, right!</w:t>
      </w:r>
    </w:p>
    <w:p w14:paraId="619FF00A" w14:textId="169404B8" w:rsidR="00181B0E" w:rsidRPr="00181B0E" w:rsidRDefault="00181B0E" w:rsidP="00555CD3">
      <w:pPr>
        <w:spacing w:after="200" w:line="480" w:lineRule="auto"/>
        <w:rPr>
          <w:rFonts w:eastAsia="Times New Roman" w:cs="Times New Roman"/>
          <w:bCs/>
          <w:sz w:val="28"/>
          <w:szCs w:val="28"/>
        </w:rPr>
      </w:pPr>
      <w:r>
        <w:rPr>
          <w:rFonts w:eastAsia="Times New Roman" w:cs="Times New Roman"/>
          <w:bCs/>
          <w:sz w:val="28"/>
          <w:szCs w:val="28"/>
        </w:rPr>
        <w:t>ANYWHO</w:t>
      </w:r>
      <w:r w:rsidR="009274EB">
        <w:rPr>
          <w:rFonts w:eastAsia="Times New Roman" w:cs="Times New Roman"/>
          <w:bCs/>
          <w:sz w:val="28"/>
          <w:szCs w:val="28"/>
        </w:rPr>
        <w:t>—this episode may be less enthralling – but it is important and contains information that judges and lawyers really need to know because it addresses a recent change in the law.</w:t>
      </w:r>
    </w:p>
    <w:p w14:paraId="094DFC3D" w14:textId="0B2E123C" w:rsidR="000A2EF2" w:rsidRDefault="00FF2A74" w:rsidP="00555CD3">
      <w:pPr>
        <w:spacing w:after="200" w:line="480" w:lineRule="auto"/>
        <w:rPr>
          <w:rFonts w:eastAsia="Times New Roman" w:cs="Times New Roman"/>
          <w:bCs/>
          <w:i/>
          <w:iCs/>
          <w:sz w:val="28"/>
          <w:szCs w:val="28"/>
        </w:rPr>
      </w:pPr>
      <w:r>
        <w:rPr>
          <w:rFonts w:eastAsia="Times New Roman" w:cs="Times New Roman"/>
          <w:bCs/>
          <w:i/>
          <w:iCs/>
          <w:sz w:val="28"/>
          <w:szCs w:val="28"/>
        </w:rPr>
        <w:lastRenderedPageBreak/>
        <w:t xml:space="preserve">Let’s </w:t>
      </w:r>
      <w:r w:rsidR="009274EB">
        <w:rPr>
          <w:rFonts w:eastAsia="Times New Roman" w:cs="Times New Roman"/>
          <w:bCs/>
          <w:i/>
          <w:iCs/>
          <w:sz w:val="28"/>
          <w:szCs w:val="28"/>
        </w:rPr>
        <w:t xml:space="preserve">not throw any more wet blankets on this episode and just </w:t>
      </w:r>
      <w:r>
        <w:rPr>
          <w:rFonts w:eastAsia="Times New Roman" w:cs="Times New Roman"/>
          <w:bCs/>
          <w:i/>
          <w:iCs/>
          <w:sz w:val="28"/>
          <w:szCs w:val="28"/>
        </w:rPr>
        <w:t xml:space="preserve">jump </w:t>
      </w:r>
      <w:r w:rsidR="009274EB">
        <w:rPr>
          <w:rFonts w:eastAsia="Times New Roman" w:cs="Times New Roman"/>
          <w:bCs/>
          <w:i/>
          <w:iCs/>
          <w:sz w:val="28"/>
          <w:szCs w:val="28"/>
        </w:rPr>
        <w:t>right in.</w:t>
      </w:r>
    </w:p>
    <w:p w14:paraId="718CD204" w14:textId="4261C503" w:rsidR="000A2EF2" w:rsidRPr="000A2EF2" w:rsidRDefault="000A2EF2" w:rsidP="00555CD3">
      <w:pPr>
        <w:spacing w:after="200" w:line="480" w:lineRule="auto"/>
        <w:rPr>
          <w:rFonts w:eastAsia="Times New Roman" w:cs="Times New Roman"/>
          <w:bCs/>
          <w:sz w:val="28"/>
          <w:szCs w:val="28"/>
        </w:rPr>
      </w:pPr>
      <w:r>
        <w:rPr>
          <w:rFonts w:eastAsia="Times New Roman" w:cs="Times New Roman"/>
          <w:bCs/>
          <w:sz w:val="28"/>
          <w:szCs w:val="28"/>
        </w:rPr>
        <w:pict w14:anchorId="3BCFCABF">
          <v:rect id="_x0000_i1031" style="width:0;height:1.5pt" o:hralign="center" o:hrstd="t" o:hr="t" fillcolor="#a0a0a0" stroked="f"/>
        </w:pict>
      </w:r>
    </w:p>
    <w:p w14:paraId="441A10E1" w14:textId="44A0E274" w:rsidR="00FF2A74" w:rsidRDefault="00FF2A74" w:rsidP="00555CD3">
      <w:pPr>
        <w:spacing w:after="200" w:line="480" w:lineRule="auto"/>
        <w:rPr>
          <w:rFonts w:eastAsia="Times New Roman" w:cs="Times New Roman"/>
          <w:bCs/>
          <w:sz w:val="28"/>
          <w:szCs w:val="28"/>
        </w:rPr>
      </w:pPr>
      <w:r>
        <w:rPr>
          <w:rFonts w:eastAsia="Times New Roman" w:cs="Times New Roman"/>
          <w:bCs/>
          <w:sz w:val="28"/>
          <w:szCs w:val="28"/>
        </w:rPr>
        <w:t xml:space="preserve">During our winter 2023 seminar for judges, FOP Judge Robert McBurney was kind enough to present on a topic that we are going to </w:t>
      </w:r>
      <w:r w:rsidR="000A2EF2">
        <w:rPr>
          <w:rFonts w:eastAsia="Times New Roman" w:cs="Times New Roman"/>
          <w:bCs/>
          <w:sz w:val="28"/>
          <w:szCs w:val="28"/>
        </w:rPr>
        <w:t xml:space="preserve">use today </w:t>
      </w:r>
    </w:p>
    <w:p w14:paraId="491F8C9C" w14:textId="0A903234" w:rsidR="000A2EF2" w:rsidRDefault="000A2EF2" w:rsidP="000A2EF2">
      <w:pPr>
        <w:spacing w:after="200" w:line="480" w:lineRule="auto"/>
        <w:ind w:left="720"/>
        <w:rPr>
          <w:rFonts w:eastAsia="Times New Roman" w:cs="Times New Roman"/>
          <w:bCs/>
          <w:sz w:val="28"/>
          <w:szCs w:val="28"/>
        </w:rPr>
      </w:pPr>
      <w:r>
        <w:rPr>
          <w:rFonts w:eastAsia="Times New Roman" w:cs="Times New Roman"/>
          <w:bCs/>
          <w:sz w:val="28"/>
          <w:szCs w:val="28"/>
        </w:rPr>
        <w:t>As usual, we are stealing from our colleagues and sharing our “secret meeting” info with you, our loyal listeners</w:t>
      </w:r>
    </w:p>
    <w:p w14:paraId="64B746F3" w14:textId="568D024D" w:rsidR="009274EB" w:rsidRDefault="009274EB" w:rsidP="009274EB">
      <w:pPr>
        <w:spacing w:after="200" w:line="480" w:lineRule="auto"/>
        <w:ind w:left="1440"/>
        <w:rPr>
          <w:rFonts w:eastAsia="Times New Roman" w:cs="Times New Roman"/>
          <w:bCs/>
          <w:sz w:val="28"/>
          <w:szCs w:val="28"/>
        </w:rPr>
      </w:pPr>
      <w:r>
        <w:rPr>
          <w:rFonts w:eastAsia="Times New Roman" w:cs="Times New Roman"/>
          <w:bCs/>
          <w:sz w:val="28"/>
          <w:szCs w:val="28"/>
        </w:rPr>
        <w:t>Loyal listeners are aware of the “shout out to avoid claim of plagiarism” philosophy we have here at the Good Judge-Ment Podcast</w:t>
      </w:r>
    </w:p>
    <w:p w14:paraId="1E550CF6" w14:textId="65934215" w:rsidR="009274EB" w:rsidRDefault="009274EB" w:rsidP="009274EB">
      <w:pPr>
        <w:spacing w:after="200" w:line="480" w:lineRule="auto"/>
        <w:ind w:left="1440"/>
        <w:rPr>
          <w:rFonts w:eastAsia="Times New Roman" w:cs="Times New Roman"/>
          <w:bCs/>
          <w:sz w:val="28"/>
          <w:szCs w:val="28"/>
        </w:rPr>
      </w:pPr>
      <w:r>
        <w:rPr>
          <w:rFonts w:eastAsia="Times New Roman" w:cs="Times New Roman"/>
          <w:bCs/>
          <w:sz w:val="28"/>
          <w:szCs w:val="28"/>
        </w:rPr>
        <w:tab/>
        <w:t>Today is no different – shout our to Judge McBurney</w:t>
      </w:r>
    </w:p>
    <w:p w14:paraId="087FC6FB" w14:textId="4DA22E5B" w:rsidR="009274EB" w:rsidRDefault="009274EB" w:rsidP="009274EB">
      <w:pPr>
        <w:spacing w:after="200" w:line="480" w:lineRule="auto"/>
        <w:rPr>
          <w:rFonts w:eastAsia="Times New Roman" w:cs="Times New Roman"/>
          <w:bCs/>
          <w:sz w:val="28"/>
          <w:szCs w:val="28"/>
        </w:rPr>
      </w:pPr>
      <w:r>
        <w:rPr>
          <w:rFonts w:eastAsia="Times New Roman" w:cs="Times New Roman"/>
          <w:bCs/>
          <w:sz w:val="28"/>
          <w:szCs w:val="28"/>
        </w:rPr>
        <w:pict w14:anchorId="138AC487">
          <v:rect id="_x0000_i1056" style="width:0;height:1.5pt" o:hralign="center" o:hrstd="t" o:hr="t" fillcolor="#a0a0a0" stroked="f"/>
        </w:pict>
      </w:r>
    </w:p>
    <w:p w14:paraId="29B7258E" w14:textId="0FF619AC" w:rsidR="00587E56" w:rsidRPr="00587E56" w:rsidRDefault="00587E56" w:rsidP="00587E56">
      <w:pPr>
        <w:keepNext/>
        <w:spacing w:after="200" w:line="480" w:lineRule="auto"/>
        <w:rPr>
          <w:rFonts w:eastAsia="Times New Roman" w:cs="Times New Roman"/>
          <w:b/>
          <w:sz w:val="28"/>
          <w:szCs w:val="28"/>
        </w:rPr>
      </w:pPr>
      <w:r>
        <w:rPr>
          <w:rFonts w:eastAsia="Times New Roman" w:cs="Times New Roman"/>
          <w:b/>
          <w:sz w:val="28"/>
          <w:szCs w:val="28"/>
        </w:rPr>
        <w:t>SSCAPA EFFECTIVE JULY 1, 2023</w:t>
      </w:r>
    </w:p>
    <w:p w14:paraId="390A10A2" w14:textId="525533F5" w:rsidR="000A2EF2" w:rsidRDefault="000A2EF2" w:rsidP="00555CD3">
      <w:pPr>
        <w:spacing w:after="200" w:line="480" w:lineRule="auto"/>
        <w:rPr>
          <w:rFonts w:eastAsia="Times New Roman" w:cs="Times New Roman"/>
          <w:bCs/>
          <w:sz w:val="28"/>
          <w:szCs w:val="28"/>
        </w:rPr>
      </w:pPr>
      <w:r>
        <w:rPr>
          <w:rFonts w:eastAsia="Times New Roman" w:cs="Times New Roman"/>
          <w:bCs/>
          <w:sz w:val="28"/>
          <w:szCs w:val="28"/>
        </w:rPr>
        <w:t>Change in the law, effective July 1, 2023</w:t>
      </w:r>
    </w:p>
    <w:p w14:paraId="39D13637" w14:textId="16CD9C28" w:rsidR="006C499E" w:rsidRDefault="006C499E" w:rsidP="006C499E">
      <w:pPr>
        <w:spacing w:after="200" w:line="480" w:lineRule="auto"/>
        <w:ind w:left="720"/>
        <w:rPr>
          <w:rFonts w:eastAsia="Times New Roman" w:cs="Times New Roman"/>
          <w:bCs/>
          <w:sz w:val="28"/>
          <w:szCs w:val="28"/>
        </w:rPr>
      </w:pPr>
      <w:r>
        <w:rPr>
          <w:rFonts w:eastAsia="Times New Roman" w:cs="Times New Roman"/>
          <w:bCs/>
          <w:sz w:val="28"/>
          <w:szCs w:val="28"/>
        </w:rPr>
        <w:t>Applies to Petitions for Review filed on or after July 1, 2023, regardless of when the underlying case was tried.</w:t>
      </w:r>
    </w:p>
    <w:p w14:paraId="7E2A9890" w14:textId="324D265C" w:rsidR="000A2EF2" w:rsidRDefault="000A2EF2" w:rsidP="00555CD3">
      <w:pPr>
        <w:spacing w:after="200" w:line="480" w:lineRule="auto"/>
        <w:rPr>
          <w:rFonts w:eastAsia="Times New Roman" w:cs="Times New Roman"/>
          <w:bCs/>
          <w:sz w:val="28"/>
          <w:szCs w:val="28"/>
        </w:rPr>
      </w:pPr>
      <w:r>
        <w:rPr>
          <w:rFonts w:eastAsia="Times New Roman" w:cs="Times New Roman"/>
          <w:bCs/>
          <w:sz w:val="28"/>
          <w:szCs w:val="28"/>
        </w:rPr>
        <w:t>HB 916 was passed by the Georgia Legislature – and it is 55 pages long!</w:t>
      </w:r>
    </w:p>
    <w:p w14:paraId="35C4D4C1" w14:textId="304F3570" w:rsidR="00990769" w:rsidRDefault="00990769" w:rsidP="00990769">
      <w:pPr>
        <w:spacing w:after="200" w:line="480" w:lineRule="auto"/>
        <w:ind w:left="720"/>
        <w:rPr>
          <w:rFonts w:eastAsia="Times New Roman" w:cs="Times New Roman"/>
          <w:bCs/>
          <w:sz w:val="28"/>
          <w:szCs w:val="28"/>
        </w:rPr>
      </w:pPr>
      <w:r>
        <w:rPr>
          <w:rFonts w:eastAsia="Times New Roman" w:cs="Times New Roman"/>
          <w:bCs/>
          <w:sz w:val="28"/>
          <w:szCs w:val="28"/>
        </w:rPr>
        <w:lastRenderedPageBreak/>
        <w:t>This bill has a nickname already – the short title is the “Superior and State Court Appellate Practice Act.”</w:t>
      </w:r>
    </w:p>
    <w:p w14:paraId="33A33782" w14:textId="35AC6035" w:rsidR="00A22A9F" w:rsidRDefault="00A22A9F" w:rsidP="00A22A9F">
      <w:pPr>
        <w:spacing w:after="200" w:line="480" w:lineRule="auto"/>
        <w:ind w:left="720"/>
        <w:rPr>
          <w:rFonts w:eastAsia="Times New Roman" w:cs="Times New Roman"/>
          <w:bCs/>
          <w:sz w:val="28"/>
          <w:szCs w:val="28"/>
        </w:rPr>
      </w:pPr>
      <w:r>
        <w:rPr>
          <w:rFonts w:eastAsia="Times New Roman" w:cs="Times New Roman"/>
          <w:bCs/>
          <w:sz w:val="28"/>
          <w:szCs w:val="28"/>
        </w:rPr>
        <w:tab/>
        <w:t>SSCAPA – (yet another acronym)</w:t>
      </w:r>
    </w:p>
    <w:p w14:paraId="369C7D3E" w14:textId="79BE1EC4" w:rsidR="000A2EF2" w:rsidRDefault="000A2EF2" w:rsidP="00555CD3">
      <w:pPr>
        <w:spacing w:after="200" w:line="480" w:lineRule="auto"/>
        <w:rPr>
          <w:rFonts w:eastAsia="Times New Roman" w:cs="Times New Roman"/>
          <w:bCs/>
          <w:sz w:val="28"/>
          <w:szCs w:val="28"/>
        </w:rPr>
      </w:pPr>
      <w:r>
        <w:rPr>
          <w:rFonts w:eastAsia="Times New Roman" w:cs="Times New Roman"/>
          <w:bCs/>
          <w:sz w:val="28"/>
          <w:szCs w:val="28"/>
        </w:rPr>
        <w:t xml:space="preserve">Complete rewrite to </w:t>
      </w:r>
      <w:r w:rsidR="00990769">
        <w:rPr>
          <w:rFonts w:eastAsia="Times New Roman" w:cs="Times New Roman"/>
          <w:bCs/>
          <w:sz w:val="28"/>
          <w:szCs w:val="28"/>
        </w:rPr>
        <w:t xml:space="preserve">several </w:t>
      </w:r>
      <w:r>
        <w:rPr>
          <w:rFonts w:eastAsia="Times New Roman" w:cs="Times New Roman"/>
          <w:bCs/>
          <w:sz w:val="28"/>
          <w:szCs w:val="28"/>
        </w:rPr>
        <w:t>sections of the Appellate Code</w:t>
      </w:r>
      <w:r w:rsidR="00990769">
        <w:rPr>
          <w:rFonts w:eastAsia="Times New Roman" w:cs="Times New Roman"/>
          <w:bCs/>
          <w:sz w:val="28"/>
          <w:szCs w:val="28"/>
        </w:rPr>
        <w:t xml:space="preserve"> dealing with appeals from</w:t>
      </w:r>
      <w:r w:rsidR="00A22A9F">
        <w:rPr>
          <w:rFonts w:eastAsia="Times New Roman" w:cs="Times New Roman"/>
          <w:bCs/>
          <w:sz w:val="28"/>
          <w:szCs w:val="28"/>
        </w:rPr>
        <w:t xml:space="preserve"> any </w:t>
      </w:r>
      <w:r w:rsidR="00990769">
        <w:rPr>
          <w:rFonts w:eastAsia="Times New Roman" w:cs="Times New Roman"/>
          <w:bCs/>
          <w:sz w:val="28"/>
          <w:szCs w:val="28"/>
        </w:rPr>
        <w:t>“lower adjudicator</w:t>
      </w:r>
      <w:r w:rsidR="00A22A9F">
        <w:rPr>
          <w:rFonts w:eastAsia="Times New Roman" w:cs="Times New Roman"/>
          <w:bCs/>
          <w:sz w:val="28"/>
          <w:szCs w:val="28"/>
        </w:rPr>
        <w:t>y</w:t>
      </w:r>
      <w:r w:rsidR="00990769">
        <w:rPr>
          <w:rFonts w:eastAsia="Times New Roman" w:cs="Times New Roman"/>
          <w:bCs/>
          <w:sz w:val="28"/>
          <w:szCs w:val="28"/>
        </w:rPr>
        <w:t>”</w:t>
      </w:r>
    </w:p>
    <w:p w14:paraId="0C84E596" w14:textId="76C870E8" w:rsidR="00A22A9F" w:rsidRDefault="00A22A9F" w:rsidP="00B26B30">
      <w:pPr>
        <w:spacing w:after="200" w:line="480" w:lineRule="auto"/>
        <w:ind w:left="720"/>
        <w:rPr>
          <w:rFonts w:eastAsia="Times New Roman" w:cs="Times New Roman"/>
          <w:bCs/>
          <w:sz w:val="28"/>
          <w:szCs w:val="28"/>
        </w:rPr>
      </w:pPr>
      <w:r>
        <w:rPr>
          <w:rFonts w:eastAsia="Times New Roman" w:cs="Times New Roman"/>
          <w:bCs/>
          <w:sz w:val="28"/>
          <w:szCs w:val="28"/>
        </w:rPr>
        <w:t xml:space="preserve">Mainly a rewrite of Title 5, Chapter 3 of the O.C.G.A. If you want to find this law, all you need to do is look in O.C.G.A. § 5-3-1 </w:t>
      </w:r>
      <w:r w:rsidRPr="00A22A9F">
        <w:rPr>
          <w:rFonts w:eastAsia="Times New Roman" w:cs="Times New Roman"/>
          <w:bCs/>
          <w:i/>
          <w:iCs/>
          <w:sz w:val="28"/>
          <w:szCs w:val="28"/>
        </w:rPr>
        <w:t>et. seq</w:t>
      </w:r>
      <w:r w:rsidRPr="00A22A9F">
        <w:rPr>
          <w:rFonts w:eastAsia="Times New Roman" w:cs="Times New Roman"/>
          <w:bCs/>
          <w:sz w:val="28"/>
          <w:szCs w:val="28"/>
        </w:rPr>
        <w:t>.</w:t>
      </w:r>
      <w:r w:rsidR="00B26B30">
        <w:rPr>
          <w:rFonts w:eastAsia="Times New Roman" w:cs="Times New Roman"/>
          <w:bCs/>
          <w:sz w:val="28"/>
          <w:szCs w:val="28"/>
        </w:rPr>
        <w:t xml:space="preserve"> </w:t>
      </w:r>
    </w:p>
    <w:p w14:paraId="4573FFD1" w14:textId="13E2B767" w:rsidR="00990769" w:rsidRDefault="00990769" w:rsidP="00A22A9F">
      <w:pPr>
        <w:spacing w:after="200" w:line="480" w:lineRule="auto"/>
        <w:rPr>
          <w:rFonts w:eastAsia="Times New Roman" w:cs="Times New Roman"/>
          <w:bCs/>
          <w:sz w:val="28"/>
          <w:szCs w:val="28"/>
        </w:rPr>
      </w:pPr>
      <w:r>
        <w:rPr>
          <w:rFonts w:eastAsia="Times New Roman" w:cs="Times New Roman"/>
          <w:bCs/>
          <w:sz w:val="28"/>
          <w:szCs w:val="28"/>
        </w:rPr>
        <w:t xml:space="preserve">And this new law </w:t>
      </w:r>
      <w:r w:rsidRPr="00A22A9F">
        <w:rPr>
          <w:rFonts w:eastAsia="Times New Roman" w:cs="Times New Roman"/>
          <w:bCs/>
          <w:sz w:val="28"/>
          <w:szCs w:val="28"/>
          <w:u w:val="single"/>
        </w:rPr>
        <w:t>completely</w:t>
      </w:r>
      <w:r>
        <w:rPr>
          <w:rFonts w:eastAsia="Times New Roman" w:cs="Times New Roman"/>
          <w:bCs/>
          <w:sz w:val="28"/>
          <w:szCs w:val="28"/>
        </w:rPr>
        <w:t xml:space="preserve"> changes how appeals are handled from “lower adjudicatories”</w:t>
      </w:r>
    </w:p>
    <w:p w14:paraId="12D80256" w14:textId="7395E9F5" w:rsidR="00A22A9F" w:rsidRDefault="00A22A9F" w:rsidP="00A22A9F">
      <w:pPr>
        <w:spacing w:after="200" w:line="480" w:lineRule="auto"/>
        <w:rPr>
          <w:rFonts w:eastAsia="Times New Roman" w:cs="Times New Roman"/>
          <w:bCs/>
          <w:sz w:val="28"/>
          <w:szCs w:val="28"/>
        </w:rPr>
      </w:pPr>
      <w:r>
        <w:rPr>
          <w:rFonts w:eastAsia="Times New Roman" w:cs="Times New Roman"/>
          <w:bCs/>
          <w:sz w:val="28"/>
          <w:szCs w:val="28"/>
        </w:rPr>
        <w:pict w14:anchorId="2E905EE9">
          <v:rect id="_x0000_i1041" style="width:0;height:1.5pt" o:hralign="center" o:hrstd="t" o:hr="t" fillcolor="#a0a0a0" stroked="f"/>
        </w:pict>
      </w:r>
    </w:p>
    <w:p w14:paraId="62CE9625" w14:textId="6318063A" w:rsidR="00587E56" w:rsidRPr="00587E56" w:rsidRDefault="00587E56" w:rsidP="00587E56">
      <w:pPr>
        <w:keepNext/>
        <w:spacing w:after="200" w:line="480" w:lineRule="auto"/>
        <w:rPr>
          <w:rFonts w:eastAsia="Times New Roman" w:cs="Times New Roman"/>
          <w:b/>
          <w:sz w:val="28"/>
          <w:szCs w:val="28"/>
        </w:rPr>
      </w:pPr>
      <w:r>
        <w:rPr>
          <w:rFonts w:eastAsia="Times New Roman" w:cs="Times New Roman"/>
          <w:b/>
          <w:sz w:val="28"/>
          <w:szCs w:val="28"/>
        </w:rPr>
        <w:t>WHY?</w:t>
      </w:r>
    </w:p>
    <w:p w14:paraId="6090683A" w14:textId="1031D53F" w:rsidR="00B656BE" w:rsidRDefault="00B656BE" w:rsidP="00990769">
      <w:pPr>
        <w:spacing w:after="200" w:line="480" w:lineRule="auto"/>
        <w:rPr>
          <w:rFonts w:eastAsia="Times New Roman" w:cs="Times New Roman"/>
          <w:bCs/>
          <w:sz w:val="28"/>
          <w:szCs w:val="28"/>
        </w:rPr>
      </w:pPr>
      <w:r>
        <w:rPr>
          <w:rFonts w:eastAsia="Times New Roman" w:cs="Times New Roman"/>
          <w:bCs/>
          <w:sz w:val="28"/>
          <w:szCs w:val="28"/>
        </w:rPr>
        <w:t>You may ask yourself why the Legislature decided to rewrite the appellate code</w:t>
      </w:r>
    </w:p>
    <w:p w14:paraId="0EADAFDA" w14:textId="58C4CDC5" w:rsidR="00B656BE" w:rsidRDefault="00B656BE" w:rsidP="00B656BE">
      <w:pPr>
        <w:spacing w:after="200" w:line="480" w:lineRule="auto"/>
        <w:ind w:left="720"/>
        <w:rPr>
          <w:rFonts w:eastAsia="Times New Roman" w:cs="Times New Roman"/>
          <w:bCs/>
          <w:sz w:val="28"/>
          <w:szCs w:val="28"/>
        </w:rPr>
      </w:pPr>
      <w:r>
        <w:rPr>
          <w:rFonts w:eastAsia="Times New Roman" w:cs="Times New Roman"/>
          <w:bCs/>
          <w:sz w:val="28"/>
          <w:szCs w:val="28"/>
        </w:rPr>
        <w:t>Honestly, if you have ever presided over one of these types of appeals or represented a client who wanted to file an appeal, you probably already know the answer.</w:t>
      </w:r>
    </w:p>
    <w:p w14:paraId="35985285" w14:textId="43926BE0" w:rsidR="00B656BE" w:rsidRDefault="00B656BE" w:rsidP="00B656BE">
      <w:pPr>
        <w:spacing w:after="200" w:line="480" w:lineRule="auto"/>
        <w:rPr>
          <w:rFonts w:eastAsia="Times New Roman" w:cs="Times New Roman"/>
          <w:bCs/>
          <w:sz w:val="28"/>
          <w:szCs w:val="28"/>
        </w:rPr>
      </w:pPr>
      <w:r>
        <w:rPr>
          <w:rFonts w:eastAsia="Times New Roman" w:cs="Times New Roman"/>
          <w:bCs/>
          <w:sz w:val="28"/>
          <w:szCs w:val="28"/>
        </w:rPr>
        <w:t>The prior process was a mess!  In SSCAPA, the Legislature actually answered the question more eloquently than our off hand answer (i.e. it was a colossal mess)</w:t>
      </w:r>
    </w:p>
    <w:p w14:paraId="5B7849C3" w14:textId="120DBC22" w:rsidR="00B656BE" w:rsidRDefault="00B656BE" w:rsidP="009A4033">
      <w:pPr>
        <w:spacing w:after="200" w:line="480" w:lineRule="auto"/>
        <w:ind w:left="720"/>
        <w:rPr>
          <w:rFonts w:eastAsia="Times New Roman" w:cs="Times New Roman"/>
          <w:bCs/>
          <w:sz w:val="28"/>
          <w:szCs w:val="28"/>
        </w:rPr>
      </w:pPr>
      <w:r>
        <w:rPr>
          <w:rFonts w:eastAsia="Times New Roman" w:cs="Times New Roman"/>
          <w:bCs/>
          <w:sz w:val="28"/>
          <w:szCs w:val="28"/>
        </w:rPr>
        <w:lastRenderedPageBreak/>
        <w:t xml:space="preserve">O.C.G.A. § 5-3-2 </w:t>
      </w:r>
      <w:r w:rsidR="009A4033">
        <w:rPr>
          <w:rFonts w:eastAsia="Times New Roman" w:cs="Times New Roman"/>
          <w:bCs/>
          <w:sz w:val="28"/>
          <w:szCs w:val="28"/>
        </w:rPr>
        <w:t>includes legislative findings – and indicates that many appeals from a lower adjudicatory to a superior or state court “result in dismissal on complex procedural grounds and not a decision on the merits”</w:t>
      </w:r>
    </w:p>
    <w:p w14:paraId="29DE2BBD" w14:textId="2619A21A" w:rsidR="009A4033" w:rsidRDefault="009A4033" w:rsidP="009A4033">
      <w:pPr>
        <w:spacing w:after="200" w:line="480" w:lineRule="auto"/>
        <w:rPr>
          <w:rFonts w:eastAsia="Times New Roman" w:cs="Times New Roman"/>
          <w:bCs/>
          <w:sz w:val="28"/>
          <w:szCs w:val="28"/>
        </w:rPr>
      </w:pPr>
      <w:r>
        <w:rPr>
          <w:rFonts w:eastAsia="Times New Roman" w:cs="Times New Roman"/>
          <w:bCs/>
          <w:sz w:val="28"/>
          <w:szCs w:val="28"/>
        </w:rPr>
        <w:t>According to the Legislature, SSCAPA was intended to provide a process or procedure based upon a “petition for review” and eliminated the writ of certiorari process in this context</w:t>
      </w:r>
    </w:p>
    <w:p w14:paraId="1DC91F28" w14:textId="61E7C355" w:rsidR="00562B6C" w:rsidRDefault="00562B6C" w:rsidP="009A4033">
      <w:pPr>
        <w:spacing w:after="200" w:line="480" w:lineRule="auto"/>
        <w:rPr>
          <w:rFonts w:eastAsia="Times New Roman" w:cs="Times New Roman"/>
          <w:bCs/>
          <w:sz w:val="28"/>
          <w:szCs w:val="28"/>
        </w:rPr>
      </w:pPr>
      <w:r>
        <w:rPr>
          <w:rFonts w:eastAsia="Times New Roman" w:cs="Times New Roman"/>
          <w:bCs/>
          <w:sz w:val="28"/>
          <w:szCs w:val="28"/>
        </w:rPr>
        <w:tab/>
        <w:t>Certiorari is a hard word to say so that’s a good thing</w:t>
      </w:r>
    </w:p>
    <w:p w14:paraId="27938E8B" w14:textId="133D9116" w:rsidR="009A4033" w:rsidRDefault="009A4033" w:rsidP="00562B6C">
      <w:pPr>
        <w:spacing w:after="200" w:line="480" w:lineRule="auto"/>
        <w:rPr>
          <w:rFonts w:eastAsia="Times New Roman" w:cs="Times New Roman"/>
          <w:bCs/>
          <w:sz w:val="28"/>
          <w:szCs w:val="28"/>
        </w:rPr>
      </w:pPr>
      <w:r>
        <w:rPr>
          <w:rFonts w:eastAsia="Times New Roman" w:cs="Times New Roman"/>
          <w:bCs/>
          <w:sz w:val="28"/>
          <w:szCs w:val="28"/>
        </w:rPr>
        <w:t xml:space="preserve">IMPORTANT – THAT DOES </w:t>
      </w:r>
      <w:r>
        <w:rPr>
          <w:rFonts w:eastAsia="Times New Roman" w:cs="Times New Roman"/>
          <w:b/>
          <w:i/>
          <w:iCs/>
          <w:sz w:val="28"/>
          <w:szCs w:val="28"/>
        </w:rPr>
        <w:t>NOT</w:t>
      </w:r>
      <w:r>
        <w:rPr>
          <w:rFonts w:eastAsia="Times New Roman" w:cs="Times New Roman"/>
          <w:bCs/>
          <w:sz w:val="28"/>
          <w:szCs w:val="28"/>
        </w:rPr>
        <w:t xml:space="preserve"> MEAN that writ of certiorari is eliminated in the context of appeals to the Supreme Court or the Court of Appeals – this change only applies to appeals to superior and state courts</w:t>
      </w:r>
      <w:r w:rsidR="00562B6C">
        <w:rPr>
          <w:rFonts w:eastAsia="Times New Roman" w:cs="Times New Roman"/>
          <w:bCs/>
          <w:sz w:val="28"/>
          <w:szCs w:val="28"/>
        </w:rPr>
        <w:t>!</w:t>
      </w:r>
    </w:p>
    <w:p w14:paraId="493EA8EA" w14:textId="72E3375E" w:rsidR="009A4033" w:rsidRPr="009A4033" w:rsidRDefault="009A4033" w:rsidP="009A4033">
      <w:pPr>
        <w:spacing w:after="200" w:line="480" w:lineRule="auto"/>
        <w:rPr>
          <w:rFonts w:eastAsia="Times New Roman" w:cs="Times New Roman"/>
          <w:bCs/>
          <w:sz w:val="28"/>
          <w:szCs w:val="28"/>
        </w:rPr>
      </w:pPr>
      <w:r>
        <w:rPr>
          <w:rFonts w:eastAsia="Times New Roman" w:cs="Times New Roman"/>
          <w:bCs/>
          <w:sz w:val="28"/>
          <w:szCs w:val="28"/>
        </w:rPr>
        <w:pict w14:anchorId="15D3A164">
          <v:rect id="_x0000_i1054" style="width:0;height:1.5pt" o:hralign="center" o:hrstd="t" o:hr="t" fillcolor="#a0a0a0" stroked="f"/>
        </w:pict>
      </w:r>
    </w:p>
    <w:p w14:paraId="25491C04" w14:textId="73841191" w:rsidR="00B67BD6" w:rsidRPr="00B67BD6" w:rsidRDefault="00B67BD6" w:rsidP="00B67BD6">
      <w:pPr>
        <w:keepNext/>
        <w:spacing w:after="200" w:line="480" w:lineRule="auto"/>
        <w:rPr>
          <w:rFonts w:eastAsia="Times New Roman" w:cs="Times New Roman"/>
          <w:b/>
          <w:sz w:val="28"/>
          <w:szCs w:val="28"/>
        </w:rPr>
      </w:pPr>
      <w:r>
        <w:rPr>
          <w:rFonts w:eastAsia="Times New Roman" w:cs="Times New Roman"/>
          <w:b/>
          <w:sz w:val="28"/>
          <w:szCs w:val="28"/>
        </w:rPr>
        <w:t>“LOWER ADJUCATORY”</w:t>
      </w:r>
    </w:p>
    <w:p w14:paraId="6E15BC01" w14:textId="65DE8960" w:rsidR="00990769" w:rsidRDefault="00990769" w:rsidP="00990769">
      <w:pPr>
        <w:spacing w:after="200" w:line="480" w:lineRule="auto"/>
        <w:rPr>
          <w:rFonts w:eastAsia="Times New Roman" w:cs="Times New Roman"/>
          <w:bCs/>
          <w:sz w:val="28"/>
          <w:szCs w:val="28"/>
        </w:rPr>
      </w:pPr>
      <w:r>
        <w:rPr>
          <w:rFonts w:eastAsia="Times New Roman" w:cs="Times New Roman"/>
          <w:bCs/>
          <w:sz w:val="28"/>
          <w:szCs w:val="28"/>
        </w:rPr>
        <w:t xml:space="preserve">You may </w:t>
      </w:r>
      <w:r w:rsidR="00B656BE">
        <w:rPr>
          <w:rFonts w:eastAsia="Times New Roman" w:cs="Times New Roman"/>
          <w:bCs/>
          <w:sz w:val="28"/>
          <w:szCs w:val="28"/>
        </w:rPr>
        <w:t xml:space="preserve">also </w:t>
      </w:r>
      <w:r>
        <w:rPr>
          <w:rFonts w:eastAsia="Times New Roman" w:cs="Times New Roman"/>
          <w:bCs/>
          <w:sz w:val="28"/>
          <w:szCs w:val="28"/>
        </w:rPr>
        <w:t>be asking yourself, “Hold up!  What does</w:t>
      </w:r>
      <w:r w:rsidR="00A22A9F">
        <w:rPr>
          <w:rFonts w:eastAsia="Times New Roman" w:cs="Times New Roman"/>
          <w:bCs/>
          <w:sz w:val="28"/>
          <w:szCs w:val="28"/>
        </w:rPr>
        <w:t xml:space="preserve"> the term</w:t>
      </w:r>
      <w:r>
        <w:rPr>
          <w:rFonts w:eastAsia="Times New Roman" w:cs="Times New Roman"/>
          <w:bCs/>
          <w:sz w:val="28"/>
          <w:szCs w:val="28"/>
        </w:rPr>
        <w:t xml:space="preserve"> “lower adjudicatory” mean?”</w:t>
      </w:r>
    </w:p>
    <w:p w14:paraId="291C76C0" w14:textId="32A20771" w:rsidR="00990769" w:rsidRDefault="00990769" w:rsidP="00990769">
      <w:pPr>
        <w:spacing w:after="200" w:line="480" w:lineRule="auto"/>
        <w:rPr>
          <w:rFonts w:eastAsia="Times New Roman" w:cs="Times New Roman"/>
          <w:bCs/>
          <w:sz w:val="28"/>
          <w:szCs w:val="28"/>
        </w:rPr>
      </w:pPr>
      <w:r>
        <w:rPr>
          <w:rFonts w:eastAsia="Times New Roman" w:cs="Times New Roman"/>
          <w:bCs/>
          <w:sz w:val="28"/>
          <w:szCs w:val="28"/>
        </w:rPr>
        <w:tab/>
        <w:t>We are glad you asked</w:t>
      </w:r>
      <w:r w:rsidR="00A22A9F">
        <w:rPr>
          <w:rFonts w:eastAsia="Times New Roman" w:cs="Times New Roman"/>
          <w:bCs/>
          <w:sz w:val="28"/>
          <w:szCs w:val="28"/>
        </w:rPr>
        <w:t>!</w:t>
      </w:r>
      <w:r w:rsidR="00B26B30">
        <w:rPr>
          <w:rFonts w:eastAsia="Times New Roman" w:cs="Times New Roman"/>
          <w:bCs/>
          <w:sz w:val="28"/>
          <w:szCs w:val="28"/>
        </w:rPr>
        <w:t xml:space="preserve">  Defined in O.C.G.A. §§ 5-3-3(5) and (6)</w:t>
      </w:r>
    </w:p>
    <w:p w14:paraId="7A2FE234" w14:textId="32522F8F" w:rsidR="00B26B30" w:rsidRDefault="00B26B30" w:rsidP="00990769">
      <w:pPr>
        <w:spacing w:after="200" w:line="480" w:lineRule="auto"/>
        <w:rPr>
          <w:rFonts w:eastAsia="Times New Roman" w:cs="Times New Roman"/>
          <w:bCs/>
          <w:sz w:val="28"/>
          <w:szCs w:val="28"/>
        </w:rPr>
      </w:pPr>
      <w:r>
        <w:rPr>
          <w:rFonts w:eastAsia="Times New Roman" w:cs="Times New Roman"/>
          <w:bCs/>
          <w:sz w:val="28"/>
          <w:szCs w:val="28"/>
        </w:rPr>
        <w:t>(5)</w:t>
      </w:r>
      <w:r w:rsidRPr="00B26B30">
        <w:rPr>
          <w:rFonts w:eastAsia="Times New Roman" w:cs="Times New Roman"/>
          <w:bCs/>
          <w:sz w:val="28"/>
          <w:szCs w:val="28"/>
        </w:rPr>
        <w:t xml:space="preserve">“Judicatory” means any court, official, board, tribunal, commission, municipal or county authority, council, or similar body exercising judicial or quasi-judicial </w:t>
      </w:r>
      <w:r w:rsidRPr="00B26B30">
        <w:rPr>
          <w:rFonts w:eastAsia="Times New Roman" w:cs="Times New Roman"/>
          <w:bCs/>
          <w:sz w:val="28"/>
          <w:szCs w:val="28"/>
        </w:rPr>
        <w:lastRenderedPageBreak/>
        <w:t>powers authorized by law. The term ‘judicatory’ shall include an arbitrator, administrative law judge, mediator, or similar adjudicator authorized by law to act on behalf or at the request of any public official or body.</w:t>
      </w:r>
    </w:p>
    <w:p w14:paraId="5288ED7D" w14:textId="65D21824" w:rsidR="00272EFC" w:rsidRDefault="00272EFC" w:rsidP="00272EFC">
      <w:pPr>
        <w:spacing w:after="200" w:line="480" w:lineRule="auto"/>
        <w:ind w:left="720"/>
        <w:rPr>
          <w:rFonts w:eastAsia="Times New Roman" w:cs="Times New Roman"/>
          <w:bCs/>
          <w:sz w:val="28"/>
          <w:szCs w:val="28"/>
        </w:rPr>
      </w:pPr>
      <w:r>
        <w:rPr>
          <w:rFonts w:eastAsia="Times New Roman" w:cs="Times New Roman"/>
          <w:bCs/>
          <w:sz w:val="28"/>
          <w:szCs w:val="28"/>
        </w:rPr>
        <w:t>This definition will include courts such as Magistrate Courts, etc. but will also include bodies such as Worker’s Compensation Board, something heard by an ALJ, etc.</w:t>
      </w:r>
    </w:p>
    <w:p w14:paraId="675DAB08" w14:textId="77777777" w:rsidR="00B26B30" w:rsidRPr="00B26B30" w:rsidRDefault="00B26B30" w:rsidP="000D2F7A">
      <w:pPr>
        <w:spacing w:after="200" w:line="480" w:lineRule="auto"/>
        <w:rPr>
          <w:rFonts w:eastAsia="Times New Roman" w:cs="Times New Roman"/>
          <w:bCs/>
          <w:sz w:val="28"/>
          <w:szCs w:val="28"/>
        </w:rPr>
      </w:pPr>
      <w:r w:rsidRPr="00B26B30">
        <w:rPr>
          <w:rFonts w:eastAsia="Times New Roman" w:cs="Times New Roman"/>
          <w:bCs/>
          <w:sz w:val="28"/>
          <w:szCs w:val="28"/>
        </w:rPr>
        <w:t>(6) “Lower judicatory” means any judicatory:</w:t>
      </w:r>
    </w:p>
    <w:p w14:paraId="0F774EBD" w14:textId="77777777" w:rsidR="00B26B30" w:rsidRPr="00B26B30" w:rsidRDefault="00B26B30" w:rsidP="000D2F7A">
      <w:pPr>
        <w:spacing w:after="200" w:line="480" w:lineRule="auto"/>
        <w:ind w:firstLine="720"/>
        <w:rPr>
          <w:rFonts w:eastAsia="Times New Roman" w:cs="Times New Roman"/>
          <w:bCs/>
          <w:sz w:val="28"/>
          <w:szCs w:val="28"/>
        </w:rPr>
      </w:pPr>
      <w:r w:rsidRPr="00B26B30">
        <w:rPr>
          <w:rFonts w:eastAsia="Times New Roman" w:cs="Times New Roman"/>
          <w:bCs/>
          <w:sz w:val="28"/>
          <w:szCs w:val="28"/>
        </w:rPr>
        <w:t>(A) Inferior in authority to the superior and state courts; and</w:t>
      </w:r>
    </w:p>
    <w:p w14:paraId="6F1473A9" w14:textId="77777777" w:rsidR="00B26B30" w:rsidRDefault="00B26B30" w:rsidP="000D2F7A">
      <w:pPr>
        <w:spacing w:after="200" w:line="480" w:lineRule="auto"/>
        <w:ind w:left="720"/>
        <w:rPr>
          <w:rFonts w:eastAsia="Times New Roman" w:cs="Times New Roman"/>
          <w:bCs/>
          <w:sz w:val="28"/>
          <w:szCs w:val="28"/>
        </w:rPr>
      </w:pPr>
      <w:r w:rsidRPr="00B26B30">
        <w:rPr>
          <w:rFonts w:eastAsia="Times New Roman" w:cs="Times New Roman"/>
          <w:bCs/>
          <w:sz w:val="28"/>
          <w:szCs w:val="28"/>
        </w:rPr>
        <w:t>(B) Subject to the appellate jurisdiction of the superior or state courts as provided by the laws and the Constitution of this state.</w:t>
      </w:r>
    </w:p>
    <w:p w14:paraId="553B308B" w14:textId="732A1C7A" w:rsidR="00963AB2" w:rsidRDefault="00963AB2" w:rsidP="00963AB2">
      <w:pPr>
        <w:spacing w:after="200" w:line="480" w:lineRule="auto"/>
        <w:rPr>
          <w:rFonts w:eastAsia="Times New Roman" w:cs="Times New Roman"/>
          <w:bCs/>
          <w:sz w:val="28"/>
          <w:szCs w:val="28"/>
        </w:rPr>
      </w:pPr>
      <w:r>
        <w:rPr>
          <w:rFonts w:eastAsia="Times New Roman" w:cs="Times New Roman"/>
          <w:bCs/>
          <w:sz w:val="28"/>
          <w:szCs w:val="28"/>
        </w:rPr>
        <w:pict w14:anchorId="3A192EED">
          <v:rect id="_x0000_i1055" style="width:0;height:1.5pt" o:hralign="center" o:hrstd="t" o:hr="t" fillcolor="#a0a0a0" stroked="f"/>
        </w:pict>
      </w:r>
    </w:p>
    <w:p w14:paraId="2B91F634" w14:textId="56691E43" w:rsidR="00B67BD6" w:rsidRPr="00B67BD6" w:rsidRDefault="00B67BD6" w:rsidP="00B67BD6">
      <w:pPr>
        <w:keepNext/>
        <w:spacing w:after="200" w:line="480" w:lineRule="auto"/>
        <w:rPr>
          <w:rFonts w:eastAsia="Times New Roman" w:cs="Times New Roman"/>
          <w:b/>
          <w:sz w:val="28"/>
          <w:szCs w:val="28"/>
        </w:rPr>
      </w:pPr>
      <w:r>
        <w:rPr>
          <w:rFonts w:eastAsia="Times New Roman" w:cs="Times New Roman"/>
          <w:b/>
          <w:sz w:val="28"/>
          <w:szCs w:val="28"/>
        </w:rPr>
        <w:t>SSCAPA DOES NOT EXPAND/CONTRACT OUR APPELLATE JURISDICTION</w:t>
      </w:r>
    </w:p>
    <w:p w14:paraId="64A85330" w14:textId="603D527A" w:rsidR="00963AB2" w:rsidRDefault="00963AB2" w:rsidP="00963AB2">
      <w:pPr>
        <w:spacing w:after="200" w:line="480" w:lineRule="auto"/>
        <w:rPr>
          <w:rFonts w:eastAsia="Times New Roman" w:cs="Times New Roman"/>
          <w:bCs/>
          <w:sz w:val="28"/>
          <w:szCs w:val="28"/>
        </w:rPr>
      </w:pPr>
      <w:r>
        <w:rPr>
          <w:rFonts w:eastAsia="Times New Roman" w:cs="Times New Roman"/>
          <w:bCs/>
          <w:sz w:val="28"/>
          <w:szCs w:val="28"/>
        </w:rPr>
        <w:t xml:space="preserve">SSCAPA did not really change any of the jurisdiction or authority of superior or state courts to hear appeals – it merely changed the </w:t>
      </w:r>
      <w:r w:rsidRPr="00562B6C">
        <w:rPr>
          <w:rFonts w:eastAsia="Times New Roman" w:cs="Times New Roman"/>
          <w:b/>
          <w:i/>
          <w:iCs/>
          <w:sz w:val="28"/>
          <w:szCs w:val="28"/>
        </w:rPr>
        <w:t>process</w:t>
      </w:r>
      <w:r>
        <w:rPr>
          <w:rFonts w:eastAsia="Times New Roman" w:cs="Times New Roman"/>
          <w:bCs/>
          <w:sz w:val="28"/>
          <w:szCs w:val="28"/>
        </w:rPr>
        <w:t xml:space="preserve"> to be followed when a party wants to appeal from certain courts</w:t>
      </w:r>
    </w:p>
    <w:p w14:paraId="7E018BD8" w14:textId="3DE0DB86" w:rsidR="00963AB2" w:rsidRDefault="00963AB2" w:rsidP="00570C54">
      <w:pPr>
        <w:spacing w:after="200" w:line="480" w:lineRule="auto"/>
        <w:ind w:left="720"/>
        <w:rPr>
          <w:rFonts w:eastAsia="Times New Roman" w:cs="Times New Roman"/>
          <w:bCs/>
          <w:sz w:val="28"/>
          <w:szCs w:val="28"/>
        </w:rPr>
      </w:pPr>
      <w:r>
        <w:rPr>
          <w:rFonts w:eastAsia="Times New Roman" w:cs="Times New Roman"/>
          <w:bCs/>
          <w:sz w:val="28"/>
          <w:szCs w:val="28"/>
        </w:rPr>
        <w:lastRenderedPageBreak/>
        <w:t>Superior Courts have no appellate jurisdiction over State Courts</w:t>
      </w:r>
      <w:r>
        <w:rPr>
          <w:rStyle w:val="EndnoteReference"/>
          <w:rFonts w:eastAsia="Times New Roman" w:cs="Times New Roman"/>
          <w:bCs/>
          <w:szCs w:val="28"/>
        </w:rPr>
        <w:endnoteReference w:id="1"/>
      </w:r>
      <w:r w:rsidR="00570C54">
        <w:rPr>
          <w:rFonts w:eastAsia="Times New Roman" w:cs="Times New Roman"/>
          <w:bCs/>
          <w:sz w:val="28"/>
          <w:szCs w:val="28"/>
        </w:rPr>
        <w:t xml:space="preserve"> and vice versa</w:t>
      </w:r>
    </w:p>
    <w:p w14:paraId="2672F16D" w14:textId="012FFC7E" w:rsidR="00963AB2" w:rsidRDefault="00963AB2" w:rsidP="00963AB2">
      <w:pPr>
        <w:spacing w:after="200" w:line="480" w:lineRule="auto"/>
        <w:rPr>
          <w:rFonts w:eastAsia="Times New Roman" w:cs="Times New Roman"/>
          <w:bCs/>
          <w:sz w:val="28"/>
          <w:szCs w:val="28"/>
        </w:rPr>
      </w:pPr>
      <w:r>
        <w:rPr>
          <w:rFonts w:eastAsia="Times New Roman" w:cs="Times New Roman"/>
          <w:bCs/>
          <w:sz w:val="28"/>
          <w:szCs w:val="28"/>
        </w:rPr>
        <w:t xml:space="preserve">Additionally, </w:t>
      </w:r>
      <w:r w:rsidR="00570C54">
        <w:rPr>
          <w:rFonts w:eastAsia="Times New Roman" w:cs="Times New Roman"/>
          <w:bCs/>
          <w:sz w:val="28"/>
          <w:szCs w:val="28"/>
        </w:rPr>
        <w:t xml:space="preserve">neither superior or state courts have any appellate jurisdiction over </w:t>
      </w:r>
    </w:p>
    <w:p w14:paraId="05216908" w14:textId="1F4D1790" w:rsidR="00570C54" w:rsidRDefault="00570C54" w:rsidP="00570C54">
      <w:pPr>
        <w:pStyle w:val="ListParagraph"/>
        <w:numPr>
          <w:ilvl w:val="0"/>
          <w:numId w:val="9"/>
        </w:numPr>
        <w:spacing w:after="200" w:line="480" w:lineRule="auto"/>
        <w:rPr>
          <w:rFonts w:eastAsia="Times New Roman" w:cs="Times New Roman"/>
          <w:bCs/>
          <w:sz w:val="28"/>
          <w:szCs w:val="28"/>
        </w:rPr>
      </w:pPr>
      <w:r>
        <w:rPr>
          <w:rFonts w:eastAsia="Times New Roman" w:cs="Times New Roman"/>
          <w:bCs/>
          <w:sz w:val="28"/>
          <w:szCs w:val="28"/>
        </w:rPr>
        <w:t>Juvenile Courts</w:t>
      </w:r>
    </w:p>
    <w:p w14:paraId="3884B930" w14:textId="066113BC" w:rsidR="00570C54" w:rsidRDefault="00570C54" w:rsidP="00570C54">
      <w:pPr>
        <w:pStyle w:val="ListParagraph"/>
        <w:numPr>
          <w:ilvl w:val="0"/>
          <w:numId w:val="9"/>
        </w:numPr>
        <w:spacing w:after="200" w:line="480" w:lineRule="auto"/>
        <w:rPr>
          <w:rFonts w:eastAsia="Times New Roman" w:cs="Times New Roman"/>
          <w:bCs/>
          <w:sz w:val="28"/>
          <w:szCs w:val="28"/>
        </w:rPr>
      </w:pPr>
      <w:r>
        <w:rPr>
          <w:rFonts w:eastAsia="Times New Roman" w:cs="Times New Roman"/>
          <w:bCs/>
          <w:sz w:val="28"/>
          <w:szCs w:val="28"/>
        </w:rPr>
        <w:t>Municipal Court of Columbus</w:t>
      </w:r>
      <w:r w:rsidR="00D9741A">
        <w:rPr>
          <w:rStyle w:val="EndnoteReference"/>
          <w:rFonts w:eastAsia="Times New Roman" w:cs="Times New Roman"/>
          <w:bCs/>
          <w:szCs w:val="28"/>
        </w:rPr>
        <w:endnoteReference w:id="2"/>
      </w:r>
    </w:p>
    <w:p w14:paraId="450DD2F0" w14:textId="2A539105" w:rsidR="00570C54" w:rsidRDefault="00570C54" w:rsidP="00570C54">
      <w:pPr>
        <w:pStyle w:val="ListParagraph"/>
        <w:numPr>
          <w:ilvl w:val="0"/>
          <w:numId w:val="9"/>
        </w:numPr>
        <w:spacing w:after="200" w:line="480" w:lineRule="auto"/>
        <w:rPr>
          <w:rFonts w:eastAsia="Times New Roman" w:cs="Times New Roman"/>
          <w:bCs/>
          <w:sz w:val="28"/>
          <w:szCs w:val="28"/>
        </w:rPr>
      </w:pPr>
      <w:r>
        <w:rPr>
          <w:rFonts w:eastAsia="Times New Roman" w:cs="Times New Roman"/>
          <w:bCs/>
          <w:sz w:val="28"/>
          <w:szCs w:val="28"/>
        </w:rPr>
        <w:t>Civil Court of Macon-Bibb County</w:t>
      </w:r>
    </w:p>
    <w:p w14:paraId="101790F9" w14:textId="729FA8AE" w:rsidR="00570C54" w:rsidRDefault="00570C54" w:rsidP="00570C54">
      <w:pPr>
        <w:pStyle w:val="ListParagraph"/>
        <w:numPr>
          <w:ilvl w:val="0"/>
          <w:numId w:val="9"/>
        </w:numPr>
        <w:spacing w:after="200" w:line="480" w:lineRule="auto"/>
        <w:rPr>
          <w:rFonts w:eastAsia="Times New Roman" w:cs="Times New Roman"/>
          <w:bCs/>
          <w:sz w:val="28"/>
          <w:szCs w:val="28"/>
        </w:rPr>
      </w:pPr>
      <w:r>
        <w:rPr>
          <w:rFonts w:eastAsia="Times New Roman" w:cs="Times New Roman"/>
          <w:bCs/>
          <w:sz w:val="28"/>
          <w:szCs w:val="28"/>
        </w:rPr>
        <w:t>Civil Court of Richmond County</w:t>
      </w:r>
    </w:p>
    <w:p w14:paraId="775ED30C" w14:textId="0A04B20E" w:rsidR="00570C54" w:rsidRDefault="00570C54" w:rsidP="00570C54">
      <w:pPr>
        <w:pStyle w:val="ListParagraph"/>
        <w:numPr>
          <w:ilvl w:val="0"/>
          <w:numId w:val="9"/>
        </w:numPr>
        <w:spacing w:after="200" w:line="480" w:lineRule="auto"/>
        <w:rPr>
          <w:rFonts w:eastAsia="Times New Roman" w:cs="Times New Roman"/>
          <w:bCs/>
          <w:sz w:val="28"/>
          <w:szCs w:val="28"/>
        </w:rPr>
      </w:pPr>
      <w:r>
        <w:rPr>
          <w:rFonts w:eastAsia="Times New Roman" w:cs="Times New Roman"/>
          <w:bCs/>
          <w:sz w:val="28"/>
          <w:szCs w:val="28"/>
        </w:rPr>
        <w:t>Georgia State-wide Business Court</w:t>
      </w:r>
    </w:p>
    <w:p w14:paraId="4704FB7A" w14:textId="2E8FB496" w:rsidR="00570C54" w:rsidRDefault="00570C54" w:rsidP="00570C54">
      <w:pPr>
        <w:pStyle w:val="ListParagraph"/>
        <w:numPr>
          <w:ilvl w:val="0"/>
          <w:numId w:val="9"/>
        </w:numPr>
        <w:spacing w:after="200" w:line="480" w:lineRule="auto"/>
        <w:rPr>
          <w:rFonts w:eastAsia="Times New Roman" w:cs="Times New Roman"/>
          <w:bCs/>
          <w:sz w:val="28"/>
          <w:szCs w:val="28"/>
        </w:rPr>
      </w:pPr>
      <w:r>
        <w:rPr>
          <w:rFonts w:eastAsia="Times New Roman" w:cs="Times New Roman"/>
          <w:bCs/>
          <w:sz w:val="28"/>
          <w:szCs w:val="28"/>
        </w:rPr>
        <w:t>Civil case in an Article 6 Probate Court</w:t>
      </w:r>
    </w:p>
    <w:p w14:paraId="2564E5FB" w14:textId="2702455B" w:rsidR="00570C54" w:rsidRDefault="00570C54" w:rsidP="00570C54">
      <w:pPr>
        <w:pStyle w:val="ListParagraph"/>
        <w:numPr>
          <w:ilvl w:val="0"/>
          <w:numId w:val="9"/>
        </w:numPr>
        <w:spacing w:after="200" w:line="480" w:lineRule="auto"/>
        <w:rPr>
          <w:rFonts w:eastAsia="Times New Roman" w:cs="Times New Roman"/>
          <w:bCs/>
          <w:sz w:val="28"/>
          <w:szCs w:val="28"/>
        </w:rPr>
      </w:pPr>
      <w:r>
        <w:rPr>
          <w:rFonts w:eastAsia="Times New Roman" w:cs="Times New Roman"/>
          <w:bCs/>
          <w:sz w:val="28"/>
          <w:szCs w:val="28"/>
        </w:rPr>
        <w:t>An order appointing a temporary administrator;</w:t>
      </w:r>
    </w:p>
    <w:p w14:paraId="280423DA" w14:textId="3E7D266E" w:rsidR="00570C54" w:rsidRDefault="00570C54" w:rsidP="00570C54">
      <w:pPr>
        <w:pStyle w:val="ListParagraph"/>
        <w:numPr>
          <w:ilvl w:val="0"/>
          <w:numId w:val="9"/>
        </w:numPr>
        <w:spacing w:after="200" w:line="480" w:lineRule="auto"/>
        <w:rPr>
          <w:rFonts w:eastAsia="Times New Roman" w:cs="Times New Roman"/>
          <w:bCs/>
          <w:sz w:val="28"/>
          <w:szCs w:val="28"/>
        </w:rPr>
      </w:pPr>
      <w:r>
        <w:rPr>
          <w:rFonts w:eastAsia="Times New Roman" w:cs="Times New Roman"/>
          <w:bCs/>
          <w:sz w:val="28"/>
          <w:szCs w:val="28"/>
        </w:rPr>
        <w:t>Any other court from which an appeal directly to the Court of Appeals or Supreme Court is authorized</w:t>
      </w:r>
      <w:r>
        <w:rPr>
          <w:rStyle w:val="EndnoteReference"/>
          <w:rFonts w:eastAsia="Times New Roman" w:cs="Times New Roman"/>
          <w:bCs/>
          <w:szCs w:val="28"/>
        </w:rPr>
        <w:endnoteReference w:id="3"/>
      </w:r>
    </w:p>
    <w:p w14:paraId="112BC6BD" w14:textId="1E2504CF" w:rsidR="00562B6C" w:rsidRDefault="00562B6C" w:rsidP="00562B6C">
      <w:pPr>
        <w:spacing w:after="200" w:line="480" w:lineRule="auto"/>
        <w:rPr>
          <w:rFonts w:eastAsia="Times New Roman" w:cs="Times New Roman"/>
          <w:bCs/>
          <w:sz w:val="28"/>
          <w:szCs w:val="28"/>
        </w:rPr>
      </w:pPr>
      <w:r>
        <w:rPr>
          <w:rFonts w:eastAsia="Times New Roman" w:cs="Times New Roman"/>
          <w:bCs/>
          <w:sz w:val="28"/>
          <w:szCs w:val="28"/>
        </w:rPr>
        <w:t>Again, SSCAPA does not expand or contract our appellate jurisdiction</w:t>
      </w:r>
      <w:r w:rsidR="00C40476">
        <w:rPr>
          <w:rStyle w:val="EndnoteReference"/>
          <w:rFonts w:eastAsia="Times New Roman" w:cs="Times New Roman"/>
          <w:bCs/>
          <w:szCs w:val="28"/>
        </w:rPr>
        <w:endnoteReference w:id="4"/>
      </w:r>
      <w:r>
        <w:rPr>
          <w:rFonts w:eastAsia="Times New Roman" w:cs="Times New Roman"/>
          <w:bCs/>
          <w:sz w:val="28"/>
          <w:szCs w:val="28"/>
        </w:rPr>
        <w:t xml:space="preserve"> – only changes the process</w:t>
      </w:r>
    </w:p>
    <w:p w14:paraId="414A1358" w14:textId="154299FD" w:rsidR="00562B6C" w:rsidRPr="00562B6C" w:rsidRDefault="00562B6C" w:rsidP="00562B6C">
      <w:pPr>
        <w:spacing w:after="200" w:line="480" w:lineRule="auto"/>
        <w:rPr>
          <w:rFonts w:eastAsia="Times New Roman" w:cs="Times New Roman"/>
          <w:bCs/>
          <w:sz w:val="28"/>
          <w:szCs w:val="28"/>
        </w:rPr>
      </w:pPr>
      <w:r>
        <w:rPr>
          <w:rFonts w:eastAsia="Times New Roman" w:cs="Times New Roman"/>
          <w:bCs/>
          <w:sz w:val="28"/>
          <w:szCs w:val="28"/>
        </w:rPr>
        <w:pict w14:anchorId="2ED0A47A">
          <v:rect id="_x0000_i1057" style="width:0;height:1.5pt" o:hralign="center" o:hrstd="t" o:hr="t" fillcolor="#a0a0a0" stroked="f"/>
        </w:pict>
      </w:r>
    </w:p>
    <w:p w14:paraId="0BAF3B5B" w14:textId="39D64D21" w:rsidR="0045606E" w:rsidRDefault="0045606E" w:rsidP="0045606E">
      <w:pPr>
        <w:spacing w:after="200" w:line="480" w:lineRule="auto"/>
        <w:rPr>
          <w:rFonts w:eastAsia="Times New Roman" w:cs="Times New Roman"/>
          <w:bCs/>
          <w:sz w:val="28"/>
          <w:szCs w:val="28"/>
        </w:rPr>
      </w:pPr>
      <w:r>
        <w:rPr>
          <w:rFonts w:eastAsia="Times New Roman" w:cs="Times New Roman"/>
          <w:bCs/>
          <w:sz w:val="28"/>
          <w:szCs w:val="28"/>
        </w:rPr>
        <w:t>Some of our listeners may be asking themselves, “What is a civil court?”  Well, there are only 2 of them remaining in Georgia – Macon-Bibb and Richmond.  They have authority to conduct jury trials and they have a monetary jurisdictional limit</w:t>
      </w:r>
    </w:p>
    <w:p w14:paraId="2723133A" w14:textId="745EDE9E" w:rsidR="0045606E" w:rsidRDefault="0045606E" w:rsidP="004D1EB6">
      <w:pPr>
        <w:spacing w:after="200" w:line="480" w:lineRule="auto"/>
        <w:ind w:left="720"/>
        <w:rPr>
          <w:rFonts w:eastAsia="Times New Roman" w:cs="Times New Roman"/>
          <w:bCs/>
          <w:sz w:val="28"/>
          <w:szCs w:val="28"/>
        </w:rPr>
      </w:pPr>
      <w:r>
        <w:rPr>
          <w:rFonts w:eastAsia="Times New Roman" w:cs="Times New Roman"/>
          <w:bCs/>
          <w:sz w:val="28"/>
          <w:szCs w:val="28"/>
        </w:rPr>
        <w:lastRenderedPageBreak/>
        <w:t>Likewise, some of you may not be familiar with an Article 6 Probate Court.  If you do not know what an Article 6 Probate Court is, you have not been with the Good Judge-Ment Podcast for all of our episodes because we discussed this very topic with FOP’s from Probate Court</w:t>
      </w:r>
    </w:p>
    <w:p w14:paraId="72212CD4" w14:textId="24EA548F" w:rsidR="004D1EB6" w:rsidRDefault="004D1EB6" w:rsidP="004D1EB6">
      <w:pPr>
        <w:spacing w:after="200" w:line="480" w:lineRule="auto"/>
        <w:ind w:left="1440"/>
        <w:rPr>
          <w:rFonts w:eastAsia="Times New Roman" w:cs="Times New Roman"/>
          <w:bCs/>
          <w:sz w:val="28"/>
          <w:szCs w:val="28"/>
        </w:rPr>
      </w:pPr>
      <w:r>
        <w:rPr>
          <w:rFonts w:eastAsia="Times New Roman" w:cs="Times New Roman"/>
          <w:bCs/>
          <w:sz w:val="28"/>
          <w:szCs w:val="28"/>
        </w:rPr>
        <w:t>O.C.G.A. § 15-9-120(2)  “</w:t>
      </w:r>
      <w:r w:rsidRPr="004D1EB6">
        <w:rPr>
          <w:rFonts w:eastAsia="Times New Roman" w:cs="Times New Roman"/>
          <w:bCs/>
          <w:sz w:val="28"/>
          <w:szCs w:val="28"/>
        </w:rPr>
        <w:t>a probate court of a county having a population of more than 90,000 persons according to the United States decennial census of 2010 or any future such census in which the judge thereof has been admitted to the practice of law for at least seven years.</w:t>
      </w:r>
      <w:r>
        <w:rPr>
          <w:rFonts w:eastAsia="Times New Roman" w:cs="Times New Roman"/>
          <w:bCs/>
          <w:sz w:val="28"/>
          <w:szCs w:val="28"/>
        </w:rPr>
        <w:t>”</w:t>
      </w:r>
      <w:r w:rsidR="00181B0E">
        <w:rPr>
          <w:rStyle w:val="EndnoteReference"/>
          <w:rFonts w:eastAsia="Times New Roman" w:cs="Times New Roman"/>
          <w:bCs/>
          <w:szCs w:val="28"/>
        </w:rPr>
        <w:endnoteReference w:id="5"/>
      </w:r>
    </w:p>
    <w:p w14:paraId="714E9590" w14:textId="31B9AF19" w:rsidR="00CE1447" w:rsidRDefault="00CE1447" w:rsidP="00CE1447">
      <w:pPr>
        <w:spacing w:after="200" w:line="480" w:lineRule="auto"/>
        <w:rPr>
          <w:rFonts w:eastAsia="Times New Roman" w:cs="Times New Roman"/>
          <w:bCs/>
          <w:sz w:val="28"/>
          <w:szCs w:val="28"/>
        </w:rPr>
      </w:pPr>
      <w:r>
        <w:rPr>
          <w:rFonts w:eastAsia="Times New Roman" w:cs="Times New Roman"/>
          <w:bCs/>
          <w:sz w:val="28"/>
          <w:szCs w:val="28"/>
        </w:rPr>
        <w:t>You know, we are assuming our listeners are asking themselves a whole bunch of questions today.  Have you noticed?</w:t>
      </w:r>
    </w:p>
    <w:p w14:paraId="4D24862F" w14:textId="2BEE9C75" w:rsidR="005B3E5E" w:rsidRDefault="005B3E5E" w:rsidP="00CE1447">
      <w:pPr>
        <w:spacing w:after="200" w:line="480" w:lineRule="auto"/>
        <w:rPr>
          <w:rFonts w:eastAsia="Times New Roman" w:cs="Times New Roman"/>
          <w:bCs/>
          <w:sz w:val="28"/>
          <w:szCs w:val="28"/>
        </w:rPr>
      </w:pPr>
      <w:r>
        <w:rPr>
          <w:rFonts w:eastAsia="Times New Roman" w:cs="Times New Roman"/>
          <w:bCs/>
          <w:sz w:val="28"/>
          <w:szCs w:val="28"/>
        </w:rPr>
        <w:pict w14:anchorId="75A73D7B">
          <v:rect id="_x0000_i1058" style="width:0;height:1.5pt" o:hralign="center" o:hrstd="t" o:hr="t" fillcolor="#a0a0a0" stroked="f"/>
        </w:pict>
      </w:r>
    </w:p>
    <w:p w14:paraId="7766DE71" w14:textId="7080E2BD" w:rsidR="00B67BD6" w:rsidRPr="00B67BD6" w:rsidRDefault="00B67BD6" w:rsidP="00B67BD6">
      <w:pPr>
        <w:keepNext/>
        <w:spacing w:after="200" w:line="480" w:lineRule="auto"/>
        <w:rPr>
          <w:rFonts w:eastAsia="Times New Roman" w:cs="Times New Roman"/>
          <w:b/>
          <w:sz w:val="28"/>
          <w:szCs w:val="28"/>
        </w:rPr>
      </w:pPr>
      <w:r>
        <w:rPr>
          <w:rFonts w:eastAsia="Times New Roman" w:cs="Times New Roman"/>
          <w:b/>
          <w:sz w:val="28"/>
          <w:szCs w:val="28"/>
        </w:rPr>
        <w:t>PETITION FOR REVIEW REPLACES WRIT OF CERT</w:t>
      </w:r>
    </w:p>
    <w:p w14:paraId="05DD512E" w14:textId="78E1542B" w:rsidR="00562B6C" w:rsidRDefault="00B9630F" w:rsidP="00CE1447">
      <w:pPr>
        <w:spacing w:after="200" w:line="480" w:lineRule="auto"/>
        <w:rPr>
          <w:rFonts w:eastAsia="Times New Roman" w:cs="Times New Roman"/>
          <w:bCs/>
          <w:sz w:val="28"/>
          <w:szCs w:val="28"/>
        </w:rPr>
      </w:pPr>
      <w:r>
        <w:rPr>
          <w:rFonts w:eastAsia="Times New Roman" w:cs="Times New Roman"/>
          <w:bCs/>
          <w:sz w:val="28"/>
          <w:szCs w:val="28"/>
        </w:rPr>
        <w:t>A “petition for review” replaces any writ of certiorari, or other writs or notice of appeal</w:t>
      </w:r>
    </w:p>
    <w:p w14:paraId="4BC796B5" w14:textId="6A708594" w:rsidR="00B9630F" w:rsidRDefault="00B9630F" w:rsidP="00B9630F">
      <w:pPr>
        <w:spacing w:after="200" w:line="480" w:lineRule="auto"/>
        <w:ind w:left="720"/>
        <w:rPr>
          <w:rFonts w:eastAsia="Times New Roman" w:cs="Times New Roman"/>
          <w:bCs/>
          <w:sz w:val="28"/>
          <w:szCs w:val="28"/>
        </w:rPr>
      </w:pPr>
      <w:r>
        <w:rPr>
          <w:rFonts w:eastAsia="Times New Roman" w:cs="Times New Roman"/>
          <w:bCs/>
          <w:sz w:val="28"/>
          <w:szCs w:val="28"/>
        </w:rPr>
        <w:t>The statute says that a “petition for review” is “any request for review of a final judgment”</w:t>
      </w:r>
      <w:r>
        <w:rPr>
          <w:rStyle w:val="EndnoteReference"/>
          <w:rFonts w:eastAsia="Times New Roman" w:cs="Times New Roman"/>
          <w:bCs/>
          <w:szCs w:val="28"/>
        </w:rPr>
        <w:endnoteReference w:id="6"/>
      </w:r>
    </w:p>
    <w:p w14:paraId="7C0F48A7" w14:textId="473EB3C8" w:rsidR="00B9630F" w:rsidRDefault="00B9630F" w:rsidP="00B9630F">
      <w:pPr>
        <w:spacing w:after="200" w:line="480" w:lineRule="auto"/>
        <w:rPr>
          <w:rFonts w:eastAsia="Times New Roman" w:cs="Times New Roman"/>
          <w:bCs/>
          <w:sz w:val="28"/>
          <w:szCs w:val="28"/>
        </w:rPr>
      </w:pPr>
      <w:r>
        <w:rPr>
          <w:rFonts w:eastAsia="Times New Roman" w:cs="Times New Roman"/>
          <w:bCs/>
          <w:sz w:val="28"/>
          <w:szCs w:val="28"/>
        </w:rPr>
        <w:lastRenderedPageBreak/>
        <w:t xml:space="preserve">Implicit in that broad definition is that we are not to get lost in technicalities of the form of the petition for review – remember the legislative intent that they do not want appeals dismissed on “complex </w:t>
      </w:r>
      <w:r w:rsidR="00D9741A">
        <w:rPr>
          <w:rFonts w:eastAsia="Times New Roman" w:cs="Times New Roman"/>
          <w:bCs/>
          <w:sz w:val="28"/>
          <w:szCs w:val="28"/>
        </w:rPr>
        <w:t>procedural grounds”</w:t>
      </w:r>
    </w:p>
    <w:p w14:paraId="0E40589B" w14:textId="56459482" w:rsidR="000D2F7A" w:rsidRDefault="00D9741A" w:rsidP="000D2F7A">
      <w:pPr>
        <w:spacing w:after="200" w:line="480" w:lineRule="auto"/>
        <w:ind w:left="720"/>
        <w:rPr>
          <w:rFonts w:eastAsia="Times New Roman" w:cs="Times New Roman"/>
          <w:bCs/>
          <w:sz w:val="28"/>
          <w:szCs w:val="28"/>
        </w:rPr>
      </w:pPr>
      <w:r>
        <w:rPr>
          <w:rFonts w:eastAsia="Times New Roman" w:cs="Times New Roman"/>
          <w:bCs/>
          <w:sz w:val="28"/>
          <w:szCs w:val="28"/>
        </w:rPr>
        <w:t xml:space="preserve">That </w:t>
      </w:r>
      <w:r>
        <w:rPr>
          <w:rFonts w:eastAsia="Times New Roman" w:cs="Times New Roman"/>
          <w:b/>
          <w:i/>
          <w:iCs/>
          <w:sz w:val="28"/>
          <w:szCs w:val="28"/>
        </w:rPr>
        <w:t>does not</w:t>
      </w:r>
      <w:r>
        <w:rPr>
          <w:rFonts w:eastAsia="Times New Roman" w:cs="Times New Roman"/>
          <w:bCs/>
          <w:sz w:val="28"/>
          <w:szCs w:val="28"/>
        </w:rPr>
        <w:t xml:space="preserve"> mean that there are not time limits or other requirements that should be ignored – instead understand that the Legislature wants judges of superior and state court to decide these appeals on the merits and not get hung up on technicalities.</w:t>
      </w:r>
    </w:p>
    <w:p w14:paraId="4A234968" w14:textId="732C7718" w:rsidR="000D2F7A" w:rsidRDefault="000D2F7A" w:rsidP="000D2F7A">
      <w:pPr>
        <w:spacing w:after="200" w:line="480" w:lineRule="auto"/>
        <w:rPr>
          <w:rFonts w:eastAsia="Times New Roman" w:cs="Times New Roman"/>
          <w:bCs/>
          <w:sz w:val="28"/>
          <w:szCs w:val="28"/>
        </w:rPr>
      </w:pPr>
      <w:r>
        <w:rPr>
          <w:rFonts w:eastAsia="Times New Roman" w:cs="Times New Roman"/>
          <w:bCs/>
          <w:sz w:val="28"/>
          <w:szCs w:val="28"/>
        </w:rPr>
        <w:t>SSCAPA applies to final judgments and is defined in the statute.</w:t>
      </w:r>
      <w:r>
        <w:rPr>
          <w:rStyle w:val="EndnoteReference"/>
          <w:rFonts w:eastAsia="Times New Roman" w:cs="Times New Roman"/>
          <w:bCs/>
          <w:szCs w:val="28"/>
        </w:rPr>
        <w:endnoteReference w:id="7"/>
      </w:r>
    </w:p>
    <w:p w14:paraId="750CC9DD" w14:textId="3ADAB36C" w:rsidR="000D2F7A" w:rsidRDefault="000D2F7A" w:rsidP="00682ACB">
      <w:pPr>
        <w:spacing w:after="200" w:line="480" w:lineRule="auto"/>
        <w:ind w:left="720"/>
        <w:rPr>
          <w:rFonts w:eastAsia="Times New Roman" w:cs="Times New Roman"/>
          <w:bCs/>
          <w:sz w:val="28"/>
          <w:szCs w:val="28"/>
        </w:rPr>
      </w:pPr>
      <w:r>
        <w:rPr>
          <w:rFonts w:eastAsia="Times New Roman" w:cs="Times New Roman"/>
          <w:bCs/>
          <w:sz w:val="28"/>
          <w:szCs w:val="28"/>
        </w:rPr>
        <w:t>The litigants must have exhausted all appellate remedies available in the lower adjudicatory</w:t>
      </w:r>
      <w:r w:rsidR="00682ACB">
        <w:rPr>
          <w:rFonts w:eastAsia="Times New Roman" w:cs="Times New Roman"/>
          <w:bCs/>
          <w:sz w:val="28"/>
          <w:szCs w:val="28"/>
        </w:rPr>
        <w:t xml:space="preserve"> and have satisfied all conditions precedent to appeal</w:t>
      </w:r>
    </w:p>
    <w:p w14:paraId="7CEC3947" w14:textId="147F5D72" w:rsidR="00682ACB" w:rsidRDefault="00682ACB" w:rsidP="00682ACB">
      <w:pPr>
        <w:spacing w:after="200" w:line="480" w:lineRule="auto"/>
        <w:rPr>
          <w:rFonts w:eastAsia="Times New Roman" w:cs="Times New Roman"/>
          <w:bCs/>
          <w:sz w:val="28"/>
          <w:szCs w:val="28"/>
        </w:rPr>
      </w:pPr>
      <w:r>
        <w:rPr>
          <w:rFonts w:eastAsia="Times New Roman" w:cs="Times New Roman"/>
          <w:bCs/>
          <w:sz w:val="28"/>
          <w:szCs w:val="28"/>
        </w:rPr>
        <w:t>McBurney gave a good example – assume the “body” was something like a planning and zoning board.  The litigants did not like the decision of the board.  Before that case can be filed in superior or state court, the litigants might have to “appeal” to the County Commission or similar.  Exhausting those remedies in the “judicatory” is a prerequisite to the appeal being “ripe” for our appellate jurisdiction.</w:t>
      </w:r>
    </w:p>
    <w:p w14:paraId="6A5824C9" w14:textId="120C5788" w:rsidR="005B3E5E" w:rsidRDefault="005B3E5E" w:rsidP="00682ACB">
      <w:pPr>
        <w:spacing w:after="200" w:line="480" w:lineRule="auto"/>
        <w:rPr>
          <w:rFonts w:eastAsia="Times New Roman" w:cs="Times New Roman"/>
          <w:bCs/>
          <w:sz w:val="28"/>
          <w:szCs w:val="28"/>
        </w:rPr>
      </w:pPr>
      <w:r>
        <w:rPr>
          <w:rFonts w:eastAsia="Times New Roman" w:cs="Times New Roman"/>
          <w:bCs/>
          <w:sz w:val="28"/>
          <w:szCs w:val="28"/>
        </w:rPr>
        <w:pict w14:anchorId="767217EA">
          <v:rect id="_x0000_i1059" style="width:0;height:1.5pt" o:hralign="center" o:hrstd="t" o:hr="t" fillcolor="#a0a0a0" stroked="f"/>
        </w:pict>
      </w:r>
    </w:p>
    <w:p w14:paraId="3A82F727" w14:textId="2E2F7EFB" w:rsidR="00CE237D" w:rsidRPr="00CE237D" w:rsidRDefault="00CE237D" w:rsidP="00CE237D">
      <w:pPr>
        <w:keepNext/>
        <w:spacing w:after="200" w:line="480" w:lineRule="auto"/>
        <w:rPr>
          <w:rFonts w:eastAsia="Times New Roman" w:cs="Times New Roman"/>
          <w:b/>
          <w:sz w:val="28"/>
          <w:szCs w:val="28"/>
        </w:rPr>
      </w:pPr>
      <w:r>
        <w:rPr>
          <w:rFonts w:eastAsia="Times New Roman" w:cs="Times New Roman"/>
          <w:b/>
          <w:sz w:val="28"/>
          <w:szCs w:val="28"/>
        </w:rPr>
        <w:lastRenderedPageBreak/>
        <w:t>TIME LIMITATIONS</w:t>
      </w:r>
    </w:p>
    <w:p w14:paraId="0270A070" w14:textId="7AD0E235" w:rsidR="005B3E5E" w:rsidRDefault="005B3E5E" w:rsidP="00682ACB">
      <w:pPr>
        <w:spacing w:after="200" w:line="480" w:lineRule="auto"/>
        <w:rPr>
          <w:rFonts w:eastAsia="Times New Roman" w:cs="Times New Roman"/>
          <w:bCs/>
          <w:sz w:val="28"/>
          <w:szCs w:val="28"/>
        </w:rPr>
      </w:pPr>
      <w:r>
        <w:rPr>
          <w:rFonts w:eastAsia="Times New Roman" w:cs="Times New Roman"/>
          <w:bCs/>
          <w:sz w:val="28"/>
          <w:szCs w:val="28"/>
        </w:rPr>
        <w:t>Petition for Review must be filed within 30 days of the date of final judgment</w:t>
      </w:r>
    </w:p>
    <w:p w14:paraId="13DC1753" w14:textId="0D351A6C" w:rsidR="005B3E5E" w:rsidRDefault="005B3E5E" w:rsidP="005869EA">
      <w:pPr>
        <w:spacing w:after="200" w:line="480" w:lineRule="auto"/>
        <w:ind w:left="720"/>
        <w:rPr>
          <w:rFonts w:eastAsia="Times New Roman" w:cs="Times New Roman"/>
          <w:bCs/>
          <w:sz w:val="28"/>
          <w:szCs w:val="28"/>
        </w:rPr>
      </w:pPr>
      <w:r>
        <w:rPr>
          <w:rFonts w:eastAsia="Times New Roman" w:cs="Times New Roman"/>
          <w:bCs/>
          <w:sz w:val="28"/>
          <w:szCs w:val="28"/>
        </w:rPr>
        <w:t>As noted by McBurney, there is a fairly common type of appeal that may not be “harmonized” with this 30 day requirement.  Appeals from a dispossessory (eviction) action.  Under O.C.G.A. § 44-7-56, the parties have 7 days from the date of the final judgment to file an appeal in a dispossessory action.</w:t>
      </w:r>
    </w:p>
    <w:p w14:paraId="363E057D" w14:textId="387C9901" w:rsidR="005869EA" w:rsidRDefault="005869EA" w:rsidP="006D62A0">
      <w:pPr>
        <w:spacing w:after="200" w:line="480" w:lineRule="auto"/>
        <w:ind w:left="1440"/>
        <w:rPr>
          <w:rFonts w:eastAsia="Times New Roman" w:cs="Times New Roman"/>
          <w:bCs/>
          <w:sz w:val="28"/>
          <w:szCs w:val="28"/>
        </w:rPr>
      </w:pPr>
      <w:r>
        <w:rPr>
          <w:rFonts w:eastAsia="Times New Roman" w:cs="Times New Roman"/>
          <w:bCs/>
          <w:sz w:val="28"/>
          <w:szCs w:val="28"/>
        </w:rPr>
        <w:t>To make this all as clear as mud, you will note that O.C.G.A. § 44-7-56 was amended within HB 916 to reference SSCAPA</w:t>
      </w:r>
      <w:r w:rsidR="006D62A0">
        <w:rPr>
          <w:rFonts w:eastAsia="Times New Roman" w:cs="Times New Roman"/>
          <w:bCs/>
          <w:sz w:val="28"/>
          <w:szCs w:val="28"/>
        </w:rPr>
        <w:t xml:space="preserve"> (“</w:t>
      </w:r>
      <w:r w:rsidR="006D62A0" w:rsidRPr="006D62A0">
        <w:rPr>
          <w:rFonts w:eastAsia="Times New Roman" w:cs="Times New Roman"/>
          <w:bCs/>
          <w:sz w:val="28"/>
          <w:szCs w:val="28"/>
        </w:rPr>
        <w:t>Any judgment by the trial court shall be appealable pursuant to Chapters 3, 6, and 7 of Title 5</w:t>
      </w:r>
      <w:r w:rsidR="006D62A0">
        <w:rPr>
          <w:rFonts w:eastAsia="Times New Roman" w:cs="Times New Roman"/>
          <w:bCs/>
          <w:sz w:val="28"/>
          <w:szCs w:val="28"/>
        </w:rPr>
        <w:t>”)</w:t>
      </w:r>
      <w:r w:rsidR="006D62A0">
        <w:rPr>
          <w:rStyle w:val="EndnoteReference"/>
          <w:rFonts w:eastAsia="Times New Roman" w:cs="Times New Roman"/>
          <w:bCs/>
          <w:szCs w:val="28"/>
        </w:rPr>
        <w:endnoteReference w:id="8"/>
      </w:r>
      <w:r w:rsidR="006D62A0">
        <w:rPr>
          <w:rFonts w:eastAsia="Times New Roman" w:cs="Times New Roman"/>
          <w:bCs/>
          <w:sz w:val="28"/>
          <w:szCs w:val="28"/>
        </w:rPr>
        <w:t xml:space="preserve"> </w:t>
      </w:r>
      <w:r>
        <w:rPr>
          <w:rFonts w:eastAsia="Times New Roman" w:cs="Times New Roman"/>
          <w:bCs/>
          <w:sz w:val="28"/>
          <w:szCs w:val="28"/>
        </w:rPr>
        <w:t xml:space="preserve"> – BUT, it did not change the 7 day time deadline to file the appeal.</w:t>
      </w:r>
      <w:r w:rsidR="006D62A0">
        <w:rPr>
          <w:rStyle w:val="EndnoteReference"/>
          <w:rFonts w:eastAsia="Times New Roman" w:cs="Times New Roman"/>
          <w:bCs/>
          <w:szCs w:val="28"/>
        </w:rPr>
        <w:endnoteReference w:id="9"/>
      </w:r>
      <w:r>
        <w:rPr>
          <w:rFonts w:eastAsia="Times New Roman" w:cs="Times New Roman"/>
          <w:bCs/>
          <w:sz w:val="28"/>
          <w:szCs w:val="28"/>
        </w:rPr>
        <w:t xml:space="preserve">  This might be interesting to watch on appeal if you are involved in these sorts of cases.</w:t>
      </w:r>
    </w:p>
    <w:p w14:paraId="524FA7AE" w14:textId="7E48A4CF" w:rsidR="00CC131D" w:rsidRDefault="00CC131D" w:rsidP="00CC131D">
      <w:pPr>
        <w:spacing w:after="200" w:line="480" w:lineRule="auto"/>
        <w:rPr>
          <w:rFonts w:eastAsia="Times New Roman" w:cs="Times New Roman"/>
          <w:bCs/>
          <w:sz w:val="28"/>
          <w:szCs w:val="28"/>
        </w:rPr>
      </w:pPr>
      <w:r>
        <w:rPr>
          <w:rFonts w:eastAsia="Times New Roman" w:cs="Times New Roman"/>
          <w:bCs/>
          <w:sz w:val="28"/>
          <w:szCs w:val="28"/>
        </w:rPr>
        <w:pict w14:anchorId="00B01600">
          <v:rect id="_x0000_i1060" style="width:0;height:1.5pt" o:hralign="center" o:hrstd="t" o:hr="t" fillcolor="#a0a0a0" stroked="f"/>
        </w:pict>
      </w:r>
    </w:p>
    <w:p w14:paraId="5FF0AEFD" w14:textId="49CA8EB0" w:rsidR="00CE237D" w:rsidRPr="00CE237D" w:rsidRDefault="00CE237D" w:rsidP="00CE237D">
      <w:pPr>
        <w:keepNext/>
        <w:spacing w:after="200" w:line="480" w:lineRule="auto"/>
        <w:rPr>
          <w:rFonts w:eastAsia="Times New Roman" w:cs="Times New Roman"/>
          <w:b/>
          <w:sz w:val="28"/>
          <w:szCs w:val="28"/>
        </w:rPr>
      </w:pPr>
      <w:r>
        <w:rPr>
          <w:rFonts w:eastAsia="Times New Roman" w:cs="Times New Roman"/>
          <w:b/>
          <w:sz w:val="28"/>
          <w:szCs w:val="28"/>
        </w:rPr>
        <w:t>SERVICE OF PETITION FOR REVIEW</w:t>
      </w:r>
    </w:p>
    <w:p w14:paraId="500710E1" w14:textId="672A61A4" w:rsidR="006D62A0" w:rsidRDefault="00DD755C" w:rsidP="006D62A0">
      <w:pPr>
        <w:spacing w:after="200" w:line="480" w:lineRule="auto"/>
        <w:rPr>
          <w:rFonts w:eastAsia="Times New Roman" w:cs="Times New Roman"/>
          <w:bCs/>
          <w:sz w:val="28"/>
          <w:szCs w:val="28"/>
        </w:rPr>
      </w:pPr>
      <w:r>
        <w:rPr>
          <w:rFonts w:eastAsia="Times New Roman" w:cs="Times New Roman"/>
          <w:bCs/>
          <w:sz w:val="28"/>
          <w:szCs w:val="28"/>
        </w:rPr>
        <w:t>Must serve petition for review on all parties and file it with the Clerk of the reviewing court</w:t>
      </w:r>
      <w:r>
        <w:rPr>
          <w:rStyle w:val="EndnoteReference"/>
          <w:rFonts w:eastAsia="Times New Roman" w:cs="Times New Roman"/>
          <w:bCs/>
          <w:szCs w:val="28"/>
        </w:rPr>
        <w:endnoteReference w:id="10"/>
      </w:r>
    </w:p>
    <w:p w14:paraId="6CA0D53D" w14:textId="296712DE" w:rsidR="00DD755C" w:rsidRDefault="00DD755C" w:rsidP="00CC131D">
      <w:pPr>
        <w:spacing w:after="200" w:line="480" w:lineRule="auto"/>
        <w:ind w:left="720"/>
        <w:rPr>
          <w:rFonts w:eastAsia="Times New Roman" w:cs="Times New Roman"/>
          <w:bCs/>
          <w:sz w:val="28"/>
          <w:szCs w:val="28"/>
        </w:rPr>
      </w:pPr>
      <w:r>
        <w:rPr>
          <w:rFonts w:eastAsia="Times New Roman" w:cs="Times New Roman"/>
          <w:bCs/>
          <w:sz w:val="28"/>
          <w:szCs w:val="28"/>
        </w:rPr>
        <w:lastRenderedPageBreak/>
        <w:t>Any judge or other decision-maker is NOT to be listed as a party to the appeal</w:t>
      </w:r>
      <w:r w:rsidR="00CC131D">
        <w:rPr>
          <w:rFonts w:eastAsia="Times New Roman" w:cs="Times New Roman"/>
          <w:bCs/>
          <w:sz w:val="28"/>
          <w:szCs w:val="28"/>
        </w:rPr>
        <w:t xml:space="preserve"> (so you do not list all of the county commissioners, etc.)</w:t>
      </w:r>
      <w:r w:rsidR="00CC131D">
        <w:rPr>
          <w:rStyle w:val="EndnoteReference"/>
          <w:rFonts w:eastAsia="Times New Roman" w:cs="Times New Roman"/>
          <w:bCs/>
          <w:szCs w:val="28"/>
        </w:rPr>
        <w:endnoteReference w:id="11"/>
      </w:r>
    </w:p>
    <w:p w14:paraId="163D8081" w14:textId="1285973E" w:rsidR="00CC131D" w:rsidRDefault="00CC131D" w:rsidP="00CC131D">
      <w:pPr>
        <w:spacing w:after="200" w:line="480" w:lineRule="auto"/>
        <w:rPr>
          <w:rFonts w:eastAsia="Times New Roman" w:cs="Times New Roman"/>
          <w:bCs/>
          <w:sz w:val="28"/>
          <w:szCs w:val="28"/>
        </w:rPr>
      </w:pPr>
      <w:r>
        <w:rPr>
          <w:rFonts w:eastAsia="Times New Roman" w:cs="Times New Roman"/>
          <w:bCs/>
          <w:sz w:val="28"/>
          <w:szCs w:val="28"/>
        </w:rPr>
        <w:t>Respondent has 30 days to respond</w:t>
      </w:r>
    </w:p>
    <w:p w14:paraId="08E354C6" w14:textId="000F7195" w:rsidR="00CC131D" w:rsidRDefault="00CC131D" w:rsidP="00CC131D">
      <w:pPr>
        <w:spacing w:after="200" w:line="480" w:lineRule="auto"/>
        <w:ind w:left="720"/>
        <w:rPr>
          <w:rFonts w:eastAsia="Times New Roman" w:cs="Times New Roman"/>
          <w:bCs/>
          <w:sz w:val="28"/>
          <w:szCs w:val="28"/>
        </w:rPr>
      </w:pPr>
      <w:r>
        <w:rPr>
          <w:rFonts w:eastAsia="Times New Roman" w:cs="Times New Roman"/>
          <w:bCs/>
          <w:sz w:val="28"/>
          <w:szCs w:val="28"/>
        </w:rPr>
        <w:t>And if the appeal is a de novo proceeding, response must include any counterclaims, cross-appeals or 3</w:t>
      </w:r>
      <w:r w:rsidRPr="00CC131D">
        <w:rPr>
          <w:rFonts w:eastAsia="Times New Roman" w:cs="Times New Roman"/>
          <w:bCs/>
          <w:sz w:val="28"/>
          <w:szCs w:val="28"/>
          <w:vertAlign w:val="superscript"/>
        </w:rPr>
        <w:t>rd</w:t>
      </w:r>
      <w:r>
        <w:rPr>
          <w:rFonts w:eastAsia="Times New Roman" w:cs="Times New Roman"/>
          <w:bCs/>
          <w:sz w:val="28"/>
          <w:szCs w:val="28"/>
        </w:rPr>
        <w:t xml:space="preserve"> party claims</w:t>
      </w:r>
    </w:p>
    <w:p w14:paraId="27791BC2" w14:textId="228326CD" w:rsidR="00CC131D" w:rsidRDefault="00CC131D" w:rsidP="00CC131D">
      <w:pPr>
        <w:spacing w:after="200" w:line="480" w:lineRule="auto"/>
        <w:rPr>
          <w:rFonts w:eastAsia="Times New Roman" w:cs="Times New Roman"/>
          <w:bCs/>
          <w:sz w:val="28"/>
          <w:szCs w:val="28"/>
        </w:rPr>
      </w:pPr>
      <w:r>
        <w:rPr>
          <w:rFonts w:eastAsia="Times New Roman" w:cs="Times New Roman"/>
          <w:bCs/>
          <w:sz w:val="28"/>
          <w:szCs w:val="28"/>
        </w:rPr>
        <w:pict w14:anchorId="4033E91F">
          <v:rect id="_x0000_i1061" style="width:0;height:1.5pt" o:hralign="center" o:hrstd="t" o:hr="t" fillcolor="#a0a0a0" stroked="f"/>
        </w:pict>
      </w:r>
    </w:p>
    <w:p w14:paraId="11CEBEBC" w14:textId="0285EEE4" w:rsidR="00C36D81" w:rsidRPr="00CE237D" w:rsidRDefault="00CE237D" w:rsidP="00CE237D">
      <w:pPr>
        <w:keepNext/>
        <w:spacing w:after="200" w:line="480" w:lineRule="auto"/>
        <w:rPr>
          <w:rFonts w:eastAsia="Times New Roman" w:cs="Times New Roman"/>
          <w:b/>
          <w:sz w:val="28"/>
          <w:szCs w:val="28"/>
        </w:rPr>
      </w:pPr>
      <w:r>
        <w:rPr>
          <w:rFonts w:eastAsia="Times New Roman" w:cs="Times New Roman"/>
          <w:b/>
          <w:sz w:val="28"/>
          <w:szCs w:val="28"/>
        </w:rPr>
        <w:t>FORM OF PETITION FOR REVIEW/ALLOW FOR AMENDMENT IF DEFICIENCIES</w:t>
      </w:r>
    </w:p>
    <w:p w14:paraId="68F90C90" w14:textId="3A23FDDC" w:rsidR="00CC131D" w:rsidRDefault="00CC131D" w:rsidP="00CC131D">
      <w:pPr>
        <w:spacing w:after="200" w:line="480" w:lineRule="auto"/>
        <w:rPr>
          <w:rFonts w:eastAsia="Times New Roman" w:cs="Times New Roman"/>
          <w:bCs/>
          <w:sz w:val="28"/>
          <w:szCs w:val="28"/>
        </w:rPr>
      </w:pPr>
      <w:r>
        <w:rPr>
          <w:rFonts w:eastAsia="Times New Roman" w:cs="Times New Roman"/>
          <w:bCs/>
          <w:sz w:val="28"/>
          <w:szCs w:val="28"/>
        </w:rPr>
        <w:t>There is a form that explains what is to be included within the Petition for Review.</w:t>
      </w:r>
      <w:r>
        <w:rPr>
          <w:rStyle w:val="EndnoteReference"/>
          <w:rFonts w:eastAsia="Times New Roman" w:cs="Times New Roman"/>
          <w:bCs/>
          <w:szCs w:val="28"/>
        </w:rPr>
        <w:endnoteReference w:id="12"/>
      </w:r>
    </w:p>
    <w:p w14:paraId="33BFFB5A" w14:textId="18E38E0A" w:rsidR="00CC131D" w:rsidRDefault="00CC131D" w:rsidP="004B754B">
      <w:pPr>
        <w:spacing w:after="200" w:line="480" w:lineRule="auto"/>
        <w:ind w:left="720"/>
        <w:rPr>
          <w:rFonts w:eastAsia="Times New Roman" w:cs="Times New Roman"/>
          <w:bCs/>
          <w:sz w:val="28"/>
          <w:szCs w:val="28"/>
        </w:rPr>
      </w:pPr>
      <w:r>
        <w:rPr>
          <w:rFonts w:eastAsia="Times New Roman" w:cs="Times New Roman"/>
          <w:bCs/>
          <w:sz w:val="28"/>
          <w:szCs w:val="28"/>
        </w:rPr>
        <w:t xml:space="preserve">There is an entire and exhaustive provision </w:t>
      </w:r>
      <w:r w:rsidR="004B754B">
        <w:rPr>
          <w:rFonts w:eastAsia="Times New Roman" w:cs="Times New Roman"/>
          <w:bCs/>
          <w:sz w:val="28"/>
          <w:szCs w:val="28"/>
        </w:rPr>
        <w:t>relating to what is included in the record and how the record below is to be recreated if the adjudicatory does not have a transcript</w:t>
      </w:r>
    </w:p>
    <w:p w14:paraId="0820CAC7" w14:textId="03B58C5D" w:rsidR="004B754B" w:rsidRDefault="004B754B" w:rsidP="004B754B">
      <w:pPr>
        <w:spacing w:after="200" w:line="480" w:lineRule="auto"/>
        <w:rPr>
          <w:rFonts w:eastAsia="Times New Roman" w:cs="Times New Roman"/>
          <w:bCs/>
          <w:sz w:val="28"/>
          <w:szCs w:val="28"/>
        </w:rPr>
      </w:pPr>
      <w:r>
        <w:rPr>
          <w:rFonts w:eastAsia="Times New Roman" w:cs="Times New Roman"/>
          <w:bCs/>
          <w:sz w:val="28"/>
          <w:szCs w:val="28"/>
        </w:rPr>
        <w:t>Deficiencies in the Petition for Review should not be dismissed – instead, the appellate court must inform the party on how the petition for review is deficient</w:t>
      </w:r>
    </w:p>
    <w:p w14:paraId="27679016" w14:textId="17E61ADD" w:rsidR="00357CBB" w:rsidRDefault="00357CBB" w:rsidP="004B754B">
      <w:pPr>
        <w:spacing w:after="200" w:line="480" w:lineRule="auto"/>
        <w:rPr>
          <w:rFonts w:eastAsia="Times New Roman" w:cs="Times New Roman"/>
          <w:bCs/>
          <w:sz w:val="28"/>
          <w:szCs w:val="28"/>
        </w:rPr>
      </w:pPr>
      <w:r>
        <w:rPr>
          <w:rFonts w:eastAsia="Times New Roman" w:cs="Times New Roman"/>
          <w:bCs/>
          <w:sz w:val="28"/>
          <w:szCs w:val="28"/>
        </w:rPr>
        <w:pict w14:anchorId="3C2CA5EC">
          <v:rect id="_x0000_i1062" style="width:0;height:1.5pt" o:hralign="center" o:hrstd="t" o:hr="t" fillcolor="#a0a0a0" stroked="f"/>
        </w:pict>
      </w:r>
    </w:p>
    <w:p w14:paraId="5877D174" w14:textId="6B6766D8" w:rsidR="00B67BD6" w:rsidRPr="00B67BD6" w:rsidRDefault="00B67BD6" w:rsidP="00587E56">
      <w:pPr>
        <w:keepNext/>
        <w:spacing w:after="200" w:line="480" w:lineRule="auto"/>
        <w:rPr>
          <w:rFonts w:eastAsia="Times New Roman" w:cs="Times New Roman"/>
          <w:b/>
          <w:sz w:val="28"/>
          <w:szCs w:val="28"/>
        </w:rPr>
      </w:pPr>
      <w:r>
        <w:rPr>
          <w:rFonts w:eastAsia="Times New Roman" w:cs="Times New Roman"/>
          <w:b/>
          <w:sz w:val="28"/>
          <w:szCs w:val="28"/>
        </w:rPr>
        <w:lastRenderedPageBreak/>
        <w:t>LIMITED ABILITY TO DISMISS APPEAL UNDER SSCAPA</w:t>
      </w:r>
    </w:p>
    <w:p w14:paraId="4E66F8CE" w14:textId="098F45DC" w:rsidR="004B754B" w:rsidRDefault="004B754B" w:rsidP="004B754B">
      <w:pPr>
        <w:spacing w:after="200" w:line="480" w:lineRule="auto"/>
        <w:rPr>
          <w:rFonts w:eastAsia="Times New Roman" w:cs="Times New Roman"/>
          <w:bCs/>
          <w:sz w:val="28"/>
          <w:szCs w:val="28"/>
        </w:rPr>
      </w:pPr>
      <w:r>
        <w:rPr>
          <w:rFonts w:eastAsia="Times New Roman" w:cs="Times New Roman"/>
          <w:bCs/>
          <w:sz w:val="28"/>
          <w:szCs w:val="28"/>
        </w:rPr>
        <w:t xml:space="preserve">We can </w:t>
      </w:r>
      <w:r w:rsidR="00357CBB">
        <w:rPr>
          <w:rFonts w:eastAsia="Times New Roman" w:cs="Times New Roman"/>
          <w:bCs/>
          <w:sz w:val="28"/>
          <w:szCs w:val="28"/>
        </w:rPr>
        <w:t xml:space="preserve">only </w:t>
      </w:r>
      <w:r>
        <w:rPr>
          <w:rFonts w:eastAsia="Times New Roman" w:cs="Times New Roman"/>
          <w:bCs/>
          <w:sz w:val="28"/>
          <w:szCs w:val="28"/>
        </w:rPr>
        <w:t>dismiss</w:t>
      </w:r>
      <w:r w:rsidR="00357CBB">
        <w:rPr>
          <w:rFonts w:eastAsia="Times New Roman" w:cs="Times New Roman"/>
          <w:bCs/>
          <w:sz w:val="28"/>
          <w:szCs w:val="28"/>
        </w:rPr>
        <w:t xml:space="preserve"> without review</w:t>
      </w:r>
      <w:r>
        <w:rPr>
          <w:rFonts w:eastAsia="Times New Roman" w:cs="Times New Roman"/>
          <w:bCs/>
          <w:sz w:val="28"/>
          <w:szCs w:val="28"/>
        </w:rPr>
        <w:t xml:space="preserve"> if:</w:t>
      </w:r>
    </w:p>
    <w:p w14:paraId="05FF5825" w14:textId="7A898B09" w:rsidR="004B754B" w:rsidRDefault="004B754B" w:rsidP="004B754B">
      <w:pPr>
        <w:pStyle w:val="ListParagraph"/>
        <w:numPr>
          <w:ilvl w:val="0"/>
          <w:numId w:val="10"/>
        </w:numPr>
        <w:spacing w:after="200" w:line="480" w:lineRule="auto"/>
        <w:rPr>
          <w:rFonts w:eastAsia="Times New Roman" w:cs="Times New Roman"/>
          <w:bCs/>
          <w:sz w:val="28"/>
          <w:szCs w:val="28"/>
        </w:rPr>
      </w:pPr>
      <w:r>
        <w:rPr>
          <w:rFonts w:eastAsia="Times New Roman" w:cs="Times New Roman"/>
          <w:bCs/>
          <w:sz w:val="28"/>
          <w:szCs w:val="28"/>
        </w:rPr>
        <w:t>Petition for Review is not filed within time limitation</w:t>
      </w:r>
    </w:p>
    <w:p w14:paraId="053A01F4" w14:textId="6A0192C7" w:rsidR="004B754B" w:rsidRDefault="004B754B" w:rsidP="004B754B">
      <w:pPr>
        <w:pStyle w:val="ListParagraph"/>
        <w:numPr>
          <w:ilvl w:val="0"/>
          <w:numId w:val="10"/>
        </w:numPr>
        <w:spacing w:after="200" w:line="480" w:lineRule="auto"/>
        <w:rPr>
          <w:rFonts w:eastAsia="Times New Roman" w:cs="Times New Roman"/>
          <w:bCs/>
          <w:sz w:val="28"/>
          <w:szCs w:val="28"/>
        </w:rPr>
      </w:pPr>
      <w:r>
        <w:rPr>
          <w:rFonts w:eastAsia="Times New Roman" w:cs="Times New Roman"/>
          <w:bCs/>
          <w:sz w:val="28"/>
          <w:szCs w:val="28"/>
        </w:rPr>
        <w:t>Reviewing court lacks jurisdiction (</w:t>
      </w:r>
      <w:r w:rsidRPr="00357CBB">
        <w:rPr>
          <w:rFonts w:eastAsia="Times New Roman" w:cs="Times New Roman"/>
          <w:bCs/>
          <w:sz w:val="28"/>
          <w:szCs w:val="28"/>
          <w:u w:val="single"/>
        </w:rPr>
        <w:t>transfer</w:t>
      </w:r>
      <w:r>
        <w:rPr>
          <w:rFonts w:eastAsia="Times New Roman" w:cs="Times New Roman"/>
          <w:bCs/>
          <w:sz w:val="28"/>
          <w:szCs w:val="28"/>
        </w:rPr>
        <w:t xml:space="preserve"> if wrong county/court</w:t>
      </w:r>
      <w:r w:rsidR="00357CBB">
        <w:rPr>
          <w:rFonts w:eastAsia="Times New Roman" w:cs="Times New Roman"/>
          <w:bCs/>
          <w:sz w:val="28"/>
          <w:szCs w:val="28"/>
        </w:rPr>
        <w:t xml:space="preserve"> – don’t dismiss</w:t>
      </w:r>
      <w:r>
        <w:rPr>
          <w:rFonts w:eastAsia="Times New Roman" w:cs="Times New Roman"/>
          <w:bCs/>
          <w:sz w:val="28"/>
          <w:szCs w:val="28"/>
        </w:rPr>
        <w:t>)</w:t>
      </w:r>
    </w:p>
    <w:p w14:paraId="41E72A37" w14:textId="58F74739" w:rsidR="004B754B" w:rsidRDefault="004B754B" w:rsidP="004B754B">
      <w:pPr>
        <w:pStyle w:val="ListParagraph"/>
        <w:numPr>
          <w:ilvl w:val="0"/>
          <w:numId w:val="10"/>
        </w:numPr>
        <w:spacing w:after="200" w:line="480" w:lineRule="auto"/>
        <w:rPr>
          <w:rFonts w:eastAsia="Times New Roman" w:cs="Times New Roman"/>
          <w:bCs/>
          <w:sz w:val="28"/>
          <w:szCs w:val="28"/>
        </w:rPr>
      </w:pPr>
      <w:r>
        <w:rPr>
          <w:rFonts w:eastAsia="Times New Roman" w:cs="Times New Roman"/>
          <w:bCs/>
          <w:sz w:val="28"/>
          <w:szCs w:val="28"/>
        </w:rPr>
        <w:t>Question raised is now moot</w:t>
      </w:r>
    </w:p>
    <w:p w14:paraId="03E8E1A9" w14:textId="74DB0C05" w:rsidR="004B754B" w:rsidRDefault="00357CBB" w:rsidP="004B754B">
      <w:pPr>
        <w:pStyle w:val="ListParagraph"/>
        <w:numPr>
          <w:ilvl w:val="0"/>
          <w:numId w:val="10"/>
        </w:numPr>
        <w:spacing w:after="200" w:line="480" w:lineRule="auto"/>
        <w:rPr>
          <w:rFonts w:eastAsia="Times New Roman" w:cs="Times New Roman"/>
          <w:bCs/>
          <w:sz w:val="28"/>
          <w:szCs w:val="28"/>
        </w:rPr>
      </w:pPr>
      <w:r>
        <w:rPr>
          <w:rFonts w:eastAsia="Times New Roman" w:cs="Times New Roman"/>
          <w:bCs/>
          <w:sz w:val="28"/>
          <w:szCs w:val="28"/>
        </w:rPr>
        <w:t>Absence of justiciable controversy</w:t>
      </w:r>
    </w:p>
    <w:p w14:paraId="65F7570A" w14:textId="28282037" w:rsidR="00357CBB" w:rsidRDefault="00357CBB" w:rsidP="004B754B">
      <w:pPr>
        <w:pStyle w:val="ListParagraph"/>
        <w:numPr>
          <w:ilvl w:val="0"/>
          <w:numId w:val="10"/>
        </w:numPr>
        <w:spacing w:after="200" w:line="480" w:lineRule="auto"/>
        <w:rPr>
          <w:rFonts w:eastAsia="Times New Roman" w:cs="Times New Roman"/>
          <w:bCs/>
          <w:sz w:val="28"/>
          <w:szCs w:val="28"/>
        </w:rPr>
      </w:pPr>
      <w:r>
        <w:rPr>
          <w:rFonts w:eastAsia="Times New Roman" w:cs="Times New Roman"/>
          <w:bCs/>
          <w:sz w:val="28"/>
          <w:szCs w:val="28"/>
        </w:rPr>
        <w:t>Failure to prosecute</w:t>
      </w:r>
    </w:p>
    <w:p w14:paraId="17168ADB" w14:textId="595DCDB1" w:rsidR="00357CBB" w:rsidRDefault="00357CBB" w:rsidP="004B754B">
      <w:pPr>
        <w:pStyle w:val="ListParagraph"/>
        <w:numPr>
          <w:ilvl w:val="0"/>
          <w:numId w:val="10"/>
        </w:numPr>
        <w:spacing w:after="200" w:line="480" w:lineRule="auto"/>
        <w:rPr>
          <w:rFonts w:eastAsia="Times New Roman" w:cs="Times New Roman"/>
          <w:bCs/>
          <w:sz w:val="28"/>
          <w:szCs w:val="28"/>
        </w:rPr>
      </w:pPr>
      <w:r>
        <w:rPr>
          <w:rFonts w:eastAsia="Times New Roman" w:cs="Times New Roman"/>
          <w:bCs/>
          <w:sz w:val="28"/>
          <w:szCs w:val="28"/>
        </w:rPr>
        <w:t>Failure of petitioner to comply with SSCAPA after court rule/order</w:t>
      </w:r>
      <w:r>
        <w:rPr>
          <w:rStyle w:val="EndnoteReference"/>
          <w:rFonts w:eastAsia="Times New Roman" w:cs="Times New Roman"/>
          <w:bCs/>
          <w:szCs w:val="28"/>
        </w:rPr>
        <w:endnoteReference w:id="13"/>
      </w:r>
    </w:p>
    <w:p w14:paraId="24648264" w14:textId="77362CBB" w:rsidR="00357CBB" w:rsidRDefault="00357CBB" w:rsidP="00357CBB">
      <w:pPr>
        <w:spacing w:after="200" w:line="480" w:lineRule="auto"/>
        <w:rPr>
          <w:rFonts w:eastAsia="Times New Roman" w:cs="Times New Roman"/>
          <w:bCs/>
          <w:sz w:val="28"/>
          <w:szCs w:val="28"/>
        </w:rPr>
      </w:pPr>
      <w:r>
        <w:rPr>
          <w:rFonts w:eastAsia="Times New Roman" w:cs="Times New Roman"/>
          <w:bCs/>
          <w:sz w:val="28"/>
          <w:szCs w:val="28"/>
        </w:rPr>
        <w:t>You cannot dismiss for pleading defects – must give petitioner “reasonable opportunity to amend”</w:t>
      </w:r>
      <w:r>
        <w:rPr>
          <w:rStyle w:val="EndnoteReference"/>
          <w:rFonts w:eastAsia="Times New Roman" w:cs="Times New Roman"/>
          <w:bCs/>
          <w:szCs w:val="28"/>
        </w:rPr>
        <w:endnoteReference w:id="14"/>
      </w:r>
    </w:p>
    <w:p w14:paraId="1D861D55" w14:textId="432D4104" w:rsidR="00C36D81" w:rsidRDefault="00C36D81" w:rsidP="00357CBB">
      <w:pPr>
        <w:spacing w:after="200" w:line="480" w:lineRule="auto"/>
        <w:rPr>
          <w:rFonts w:eastAsia="Times New Roman" w:cs="Times New Roman"/>
          <w:bCs/>
          <w:sz w:val="28"/>
          <w:szCs w:val="28"/>
        </w:rPr>
      </w:pPr>
      <w:r>
        <w:rPr>
          <w:rFonts w:eastAsia="Times New Roman" w:cs="Times New Roman"/>
          <w:bCs/>
          <w:sz w:val="28"/>
          <w:szCs w:val="28"/>
        </w:rPr>
        <w:pict w14:anchorId="542FA72D">
          <v:rect id="_x0000_i1063" style="width:0;height:1.5pt" o:hralign="center" o:hrstd="t" o:hr="t" fillcolor="#a0a0a0" stroked="f"/>
        </w:pict>
      </w:r>
    </w:p>
    <w:p w14:paraId="009D1F80" w14:textId="66F45C5E" w:rsidR="00C36D81" w:rsidRPr="00C36D81" w:rsidRDefault="00C36D81" w:rsidP="00CE237D">
      <w:pPr>
        <w:keepNext/>
        <w:spacing w:after="200" w:line="480" w:lineRule="auto"/>
        <w:rPr>
          <w:rFonts w:eastAsia="Times New Roman" w:cs="Times New Roman"/>
          <w:b/>
          <w:sz w:val="28"/>
          <w:szCs w:val="28"/>
        </w:rPr>
      </w:pPr>
      <w:r w:rsidRPr="00C36D81">
        <w:rPr>
          <w:rFonts w:eastAsia="Times New Roman" w:cs="Times New Roman"/>
          <w:b/>
          <w:sz w:val="28"/>
          <w:szCs w:val="28"/>
        </w:rPr>
        <w:t>STANDARD OF REVIEW</w:t>
      </w:r>
    </w:p>
    <w:p w14:paraId="581229FE" w14:textId="27623B5C" w:rsidR="00C36D81" w:rsidRDefault="00C36D81" w:rsidP="00357CBB">
      <w:pPr>
        <w:spacing w:after="200" w:line="480" w:lineRule="auto"/>
        <w:rPr>
          <w:rFonts w:eastAsia="Times New Roman" w:cs="Times New Roman"/>
          <w:bCs/>
          <w:sz w:val="28"/>
          <w:szCs w:val="28"/>
        </w:rPr>
      </w:pPr>
      <w:r>
        <w:rPr>
          <w:rFonts w:eastAsia="Times New Roman" w:cs="Times New Roman"/>
          <w:bCs/>
          <w:sz w:val="28"/>
          <w:szCs w:val="28"/>
        </w:rPr>
        <w:t>If the appeal does not require a de novo proceeding:</w:t>
      </w:r>
    </w:p>
    <w:p w14:paraId="5EC0B4C8" w14:textId="621A1AB1" w:rsidR="00C36D81" w:rsidRDefault="00C36D81" w:rsidP="00C36D81">
      <w:pPr>
        <w:pStyle w:val="ListParagraph"/>
        <w:numPr>
          <w:ilvl w:val="0"/>
          <w:numId w:val="11"/>
        </w:numPr>
        <w:spacing w:after="200" w:line="480" w:lineRule="auto"/>
        <w:rPr>
          <w:rFonts w:eastAsia="Times New Roman" w:cs="Times New Roman"/>
          <w:bCs/>
          <w:sz w:val="28"/>
          <w:szCs w:val="28"/>
        </w:rPr>
      </w:pPr>
      <w:r>
        <w:rPr>
          <w:rFonts w:eastAsia="Times New Roman" w:cs="Times New Roman"/>
          <w:bCs/>
          <w:sz w:val="28"/>
          <w:szCs w:val="28"/>
        </w:rPr>
        <w:t>Review only the matters raised in the record below;</w:t>
      </w:r>
    </w:p>
    <w:p w14:paraId="06EB0BBB" w14:textId="02FC6090" w:rsidR="00C36D81" w:rsidRDefault="00C36D81" w:rsidP="00C36D81">
      <w:pPr>
        <w:pStyle w:val="ListParagraph"/>
        <w:numPr>
          <w:ilvl w:val="0"/>
          <w:numId w:val="11"/>
        </w:numPr>
        <w:spacing w:after="200" w:line="480" w:lineRule="auto"/>
        <w:rPr>
          <w:rFonts w:eastAsia="Times New Roman" w:cs="Times New Roman"/>
          <w:bCs/>
          <w:sz w:val="28"/>
          <w:szCs w:val="28"/>
        </w:rPr>
      </w:pPr>
      <w:r>
        <w:rPr>
          <w:rFonts w:eastAsia="Times New Roman" w:cs="Times New Roman"/>
          <w:bCs/>
          <w:sz w:val="28"/>
          <w:szCs w:val="28"/>
        </w:rPr>
        <w:t>Review findings of fact and credibility determinations for clear error (nor merely a “bad call” by lower adjudicatory)</w:t>
      </w:r>
    </w:p>
    <w:p w14:paraId="5AA8B3FA" w14:textId="400A9F35" w:rsidR="00C36D81" w:rsidRDefault="00C36D81" w:rsidP="00C36D81">
      <w:pPr>
        <w:pStyle w:val="ListParagraph"/>
        <w:numPr>
          <w:ilvl w:val="0"/>
          <w:numId w:val="11"/>
        </w:numPr>
        <w:spacing w:after="200" w:line="480" w:lineRule="auto"/>
        <w:rPr>
          <w:rFonts w:eastAsia="Times New Roman" w:cs="Times New Roman"/>
          <w:bCs/>
          <w:sz w:val="28"/>
          <w:szCs w:val="28"/>
        </w:rPr>
      </w:pPr>
      <w:r>
        <w:rPr>
          <w:rFonts w:eastAsia="Times New Roman" w:cs="Times New Roman"/>
          <w:bCs/>
          <w:sz w:val="28"/>
          <w:szCs w:val="28"/>
        </w:rPr>
        <w:lastRenderedPageBreak/>
        <w:t>Any decision within the discretion of the lower adjudicatory reviewed for “abuse of discretion”</w:t>
      </w:r>
    </w:p>
    <w:p w14:paraId="47F5C657" w14:textId="7AA06B85" w:rsidR="00C36D81" w:rsidRDefault="00C36D81" w:rsidP="00C36D81">
      <w:pPr>
        <w:pStyle w:val="ListParagraph"/>
        <w:numPr>
          <w:ilvl w:val="0"/>
          <w:numId w:val="11"/>
        </w:numPr>
        <w:spacing w:after="200" w:line="480" w:lineRule="auto"/>
        <w:rPr>
          <w:rFonts w:eastAsia="Times New Roman" w:cs="Times New Roman"/>
          <w:bCs/>
          <w:sz w:val="28"/>
          <w:szCs w:val="28"/>
        </w:rPr>
      </w:pPr>
      <w:r>
        <w:rPr>
          <w:rFonts w:eastAsia="Times New Roman" w:cs="Times New Roman"/>
          <w:bCs/>
          <w:sz w:val="28"/>
          <w:szCs w:val="28"/>
        </w:rPr>
        <w:t>Whether there was sufficient evidence present</w:t>
      </w:r>
    </w:p>
    <w:p w14:paraId="65D133E3" w14:textId="17D4150E" w:rsidR="00C36D81" w:rsidRDefault="00C36D81" w:rsidP="00C36D81">
      <w:pPr>
        <w:pStyle w:val="ListParagraph"/>
        <w:numPr>
          <w:ilvl w:val="0"/>
          <w:numId w:val="11"/>
        </w:numPr>
        <w:spacing w:after="200" w:line="480" w:lineRule="auto"/>
        <w:rPr>
          <w:rFonts w:eastAsia="Times New Roman" w:cs="Times New Roman"/>
          <w:bCs/>
          <w:sz w:val="28"/>
          <w:szCs w:val="28"/>
        </w:rPr>
      </w:pPr>
      <w:r>
        <w:rPr>
          <w:rFonts w:eastAsia="Times New Roman" w:cs="Times New Roman"/>
          <w:bCs/>
          <w:sz w:val="28"/>
          <w:szCs w:val="28"/>
        </w:rPr>
        <w:t>Review questions of law de novo</w:t>
      </w:r>
      <w:r w:rsidR="00B67BD6">
        <w:rPr>
          <w:rStyle w:val="EndnoteReference"/>
          <w:rFonts w:eastAsia="Times New Roman" w:cs="Times New Roman"/>
          <w:bCs/>
          <w:szCs w:val="28"/>
        </w:rPr>
        <w:endnoteReference w:id="15"/>
      </w:r>
    </w:p>
    <w:p w14:paraId="627E592B" w14:textId="2E5D9D84" w:rsidR="00CE237D" w:rsidRPr="00CE237D" w:rsidRDefault="00CE237D" w:rsidP="00CE237D">
      <w:pPr>
        <w:spacing w:after="200" w:line="480" w:lineRule="auto"/>
        <w:rPr>
          <w:rFonts w:eastAsia="Times New Roman" w:cs="Times New Roman"/>
          <w:bCs/>
          <w:sz w:val="28"/>
          <w:szCs w:val="28"/>
        </w:rPr>
      </w:pPr>
      <w:r>
        <w:rPr>
          <w:rFonts w:eastAsia="Times New Roman" w:cs="Times New Roman"/>
          <w:bCs/>
          <w:sz w:val="28"/>
          <w:szCs w:val="28"/>
        </w:rPr>
        <w:pict w14:anchorId="45BAE7DB">
          <v:rect id="_x0000_i1064" style="width:0;height:1.5pt" o:hralign="center" o:hrstd="t" o:hr="t" fillcolor="#a0a0a0" stroked="f"/>
        </w:pict>
      </w:r>
    </w:p>
    <w:p w14:paraId="37DD675F" w14:textId="4B16A57C" w:rsidR="00CE237D" w:rsidRPr="00B67BD6" w:rsidRDefault="00CE237D" w:rsidP="00587E56">
      <w:pPr>
        <w:keepNext/>
        <w:spacing w:after="200" w:line="480" w:lineRule="auto"/>
        <w:rPr>
          <w:rFonts w:eastAsia="Times New Roman" w:cs="Times New Roman"/>
          <w:b/>
          <w:sz w:val="28"/>
          <w:szCs w:val="28"/>
        </w:rPr>
      </w:pPr>
      <w:r w:rsidRPr="00B67BD6">
        <w:rPr>
          <w:rFonts w:eastAsia="Times New Roman" w:cs="Times New Roman"/>
          <w:b/>
          <w:sz w:val="28"/>
          <w:szCs w:val="28"/>
        </w:rPr>
        <w:t>JURY TRIALS</w:t>
      </w:r>
    </w:p>
    <w:p w14:paraId="65F3EB3E" w14:textId="7DA186A2" w:rsidR="00CE237D" w:rsidRDefault="00CE237D" w:rsidP="00CE237D">
      <w:pPr>
        <w:spacing w:after="200" w:line="480" w:lineRule="auto"/>
        <w:rPr>
          <w:rFonts w:eastAsia="Times New Roman" w:cs="Times New Roman"/>
          <w:bCs/>
          <w:sz w:val="28"/>
          <w:szCs w:val="28"/>
        </w:rPr>
      </w:pPr>
      <w:r>
        <w:rPr>
          <w:rFonts w:eastAsia="Times New Roman" w:cs="Times New Roman"/>
          <w:bCs/>
          <w:sz w:val="28"/>
          <w:szCs w:val="28"/>
        </w:rPr>
        <w:t>Only required if it is a de novo appeal</w:t>
      </w:r>
      <w:r w:rsidR="00E87CFA">
        <w:rPr>
          <w:rFonts w:eastAsia="Times New Roman" w:cs="Times New Roman"/>
          <w:bCs/>
          <w:sz w:val="28"/>
          <w:szCs w:val="28"/>
        </w:rPr>
        <w:t xml:space="preserve"> and </w:t>
      </w:r>
      <w:r w:rsidR="00527088">
        <w:rPr>
          <w:rFonts w:eastAsia="Times New Roman" w:cs="Times New Roman"/>
          <w:bCs/>
          <w:sz w:val="28"/>
          <w:szCs w:val="28"/>
        </w:rPr>
        <w:t xml:space="preserve">a jury trial </w:t>
      </w:r>
      <w:r w:rsidR="00E87CFA">
        <w:rPr>
          <w:rFonts w:eastAsia="Times New Roman" w:cs="Times New Roman"/>
          <w:bCs/>
          <w:sz w:val="28"/>
          <w:szCs w:val="28"/>
        </w:rPr>
        <w:t>is authorized by law</w:t>
      </w:r>
      <w:r w:rsidR="00527088">
        <w:rPr>
          <w:rFonts w:eastAsia="Times New Roman" w:cs="Times New Roman"/>
          <w:bCs/>
          <w:sz w:val="28"/>
          <w:szCs w:val="28"/>
        </w:rPr>
        <w:t>.</w:t>
      </w:r>
    </w:p>
    <w:p w14:paraId="66423127" w14:textId="1BDF16B7" w:rsidR="00527088" w:rsidRDefault="00527088" w:rsidP="00527088">
      <w:pPr>
        <w:spacing w:after="200" w:line="480" w:lineRule="auto"/>
        <w:ind w:left="720"/>
        <w:rPr>
          <w:rFonts w:eastAsia="Times New Roman" w:cs="Times New Roman"/>
          <w:bCs/>
          <w:sz w:val="28"/>
          <w:szCs w:val="28"/>
        </w:rPr>
      </w:pPr>
      <w:r>
        <w:rPr>
          <w:rFonts w:eastAsia="Times New Roman" w:cs="Times New Roman"/>
          <w:bCs/>
          <w:sz w:val="28"/>
          <w:szCs w:val="28"/>
        </w:rPr>
        <w:t>Party wanting a jury trial must request it within 30 days of filing Petition for Review.</w:t>
      </w:r>
      <w:r>
        <w:rPr>
          <w:rStyle w:val="EndnoteReference"/>
          <w:rFonts w:eastAsia="Times New Roman" w:cs="Times New Roman"/>
          <w:bCs/>
          <w:szCs w:val="28"/>
        </w:rPr>
        <w:endnoteReference w:id="16"/>
      </w:r>
    </w:p>
    <w:p w14:paraId="0D79F1BA" w14:textId="58771BDB" w:rsidR="00527088" w:rsidRDefault="00527088" w:rsidP="00E87CFA">
      <w:pPr>
        <w:spacing w:after="200" w:line="480" w:lineRule="auto"/>
        <w:rPr>
          <w:rFonts w:eastAsia="Times New Roman" w:cs="Times New Roman"/>
          <w:bCs/>
          <w:sz w:val="28"/>
          <w:szCs w:val="28"/>
        </w:rPr>
      </w:pPr>
      <w:r>
        <w:rPr>
          <w:rFonts w:eastAsia="Times New Roman" w:cs="Times New Roman"/>
          <w:bCs/>
          <w:sz w:val="28"/>
          <w:szCs w:val="28"/>
        </w:rPr>
        <w:t>Here is where the language of the new statute gets a little fuzzy</w:t>
      </w:r>
    </w:p>
    <w:p w14:paraId="27D86050" w14:textId="15FBD818" w:rsidR="00527088" w:rsidRDefault="00527088" w:rsidP="00527088">
      <w:pPr>
        <w:spacing w:after="200" w:line="480" w:lineRule="auto"/>
        <w:ind w:firstLine="720"/>
        <w:rPr>
          <w:rFonts w:eastAsia="Times New Roman" w:cs="Times New Roman"/>
          <w:bCs/>
          <w:sz w:val="28"/>
          <w:szCs w:val="28"/>
        </w:rPr>
      </w:pPr>
      <w:r>
        <w:rPr>
          <w:rFonts w:eastAsia="Times New Roman" w:cs="Times New Roman"/>
          <w:bCs/>
          <w:sz w:val="28"/>
          <w:szCs w:val="28"/>
        </w:rPr>
        <w:t>O.C.G.A. § 5-3-5(b):</w:t>
      </w:r>
    </w:p>
    <w:p w14:paraId="38003B5C" w14:textId="3A39C2AE" w:rsidR="00527088" w:rsidRDefault="00527088" w:rsidP="00E87CFA">
      <w:pPr>
        <w:spacing w:after="200" w:line="480" w:lineRule="auto"/>
        <w:rPr>
          <w:rFonts w:eastAsia="Times New Roman" w:cs="Times New Roman"/>
          <w:bCs/>
          <w:sz w:val="28"/>
          <w:szCs w:val="28"/>
        </w:rPr>
      </w:pPr>
      <w:r>
        <w:rPr>
          <w:rFonts w:eastAsia="Times New Roman" w:cs="Times New Roman"/>
          <w:bCs/>
          <w:sz w:val="28"/>
          <w:szCs w:val="28"/>
        </w:rPr>
        <w:t>“</w:t>
      </w:r>
      <w:r w:rsidRPr="00527088">
        <w:rPr>
          <w:rFonts w:eastAsia="Times New Roman" w:cs="Times New Roman"/>
          <w:bCs/>
          <w:sz w:val="28"/>
          <w:szCs w:val="28"/>
        </w:rPr>
        <w:t xml:space="preserve">(b) A reviewing court shall conduct a de novo proceeding under this chapter if a de novo proceeding is specified by law. </w:t>
      </w:r>
      <w:r w:rsidRPr="00527088">
        <w:rPr>
          <w:rFonts w:eastAsia="Times New Roman" w:cs="Times New Roman"/>
          <w:b/>
          <w:i/>
          <w:iCs/>
          <w:sz w:val="28"/>
          <w:szCs w:val="28"/>
        </w:rPr>
        <w:t>Cases reviewed under this subsection shall be heard by the reviewing court without a jury unless a jury trial is ordered by the reviewing court and authorized by law</w:t>
      </w:r>
      <w:r w:rsidRPr="00527088">
        <w:rPr>
          <w:rFonts w:eastAsia="Times New Roman" w:cs="Times New Roman"/>
          <w:bCs/>
          <w:sz w:val="28"/>
          <w:szCs w:val="28"/>
        </w:rPr>
        <w:t>.</w:t>
      </w:r>
      <w:r>
        <w:rPr>
          <w:rFonts w:eastAsia="Times New Roman" w:cs="Times New Roman"/>
          <w:bCs/>
          <w:sz w:val="28"/>
          <w:szCs w:val="28"/>
        </w:rPr>
        <w:t>”</w:t>
      </w:r>
    </w:p>
    <w:p w14:paraId="625A0F99" w14:textId="66D414E8" w:rsidR="00241E9E" w:rsidRDefault="00241E9E" w:rsidP="00241E9E">
      <w:pPr>
        <w:spacing w:after="200" w:line="480" w:lineRule="auto"/>
        <w:ind w:left="720"/>
        <w:rPr>
          <w:rFonts w:eastAsia="Times New Roman" w:cs="Times New Roman"/>
          <w:bCs/>
          <w:sz w:val="28"/>
          <w:szCs w:val="28"/>
        </w:rPr>
      </w:pPr>
      <w:r>
        <w:rPr>
          <w:rFonts w:eastAsia="Times New Roman" w:cs="Times New Roman"/>
          <w:bCs/>
          <w:sz w:val="28"/>
          <w:szCs w:val="28"/>
        </w:rPr>
        <w:t>This can be one of those “you make the call” moments (because there is no appellate cases on this point)</w:t>
      </w:r>
    </w:p>
    <w:p w14:paraId="4972816A" w14:textId="4059C148" w:rsidR="00241E9E" w:rsidRDefault="00241E9E" w:rsidP="00241E9E">
      <w:pPr>
        <w:spacing w:after="200" w:line="480" w:lineRule="auto"/>
        <w:rPr>
          <w:rFonts w:eastAsia="Times New Roman" w:cs="Times New Roman"/>
          <w:bCs/>
          <w:sz w:val="28"/>
          <w:szCs w:val="28"/>
        </w:rPr>
      </w:pPr>
      <w:r>
        <w:rPr>
          <w:rFonts w:eastAsia="Times New Roman" w:cs="Times New Roman"/>
          <w:bCs/>
          <w:sz w:val="28"/>
          <w:szCs w:val="28"/>
        </w:rPr>
        <w:lastRenderedPageBreak/>
        <w:t>If the trial judge does not have the authority to deny a request for a jury trial, why add the statutory language “unless a jury trial is ordered by the reviewing court?”</w:t>
      </w:r>
    </w:p>
    <w:p w14:paraId="293E4600" w14:textId="360C6616" w:rsidR="00D9741A" w:rsidRDefault="00D91E72" w:rsidP="00241E9E">
      <w:pPr>
        <w:spacing w:after="200" w:line="480" w:lineRule="auto"/>
        <w:ind w:left="720"/>
        <w:rPr>
          <w:rFonts w:eastAsia="Times New Roman" w:cs="Times New Roman"/>
          <w:bCs/>
          <w:sz w:val="28"/>
          <w:szCs w:val="28"/>
        </w:rPr>
      </w:pPr>
      <w:r>
        <w:rPr>
          <w:rFonts w:eastAsia="Times New Roman" w:cs="Times New Roman"/>
          <w:bCs/>
          <w:sz w:val="28"/>
          <w:szCs w:val="28"/>
        </w:rPr>
        <w:t xml:space="preserve">There may be some question whether the judge can deny a demand for jury trial if timely made – but our reading suggests that the </w:t>
      </w:r>
      <w:r w:rsidR="00E87CFA">
        <w:rPr>
          <w:rFonts w:eastAsia="Times New Roman" w:cs="Times New Roman"/>
          <w:bCs/>
          <w:sz w:val="28"/>
          <w:szCs w:val="28"/>
        </w:rPr>
        <w:t xml:space="preserve">judge can deny a request for a jury trial </w:t>
      </w:r>
      <w:r w:rsidR="00241E9E">
        <w:rPr>
          <w:rFonts w:eastAsia="Times New Roman" w:cs="Times New Roman"/>
          <w:bCs/>
          <w:sz w:val="28"/>
          <w:szCs w:val="28"/>
        </w:rPr>
        <w:t>i</w:t>
      </w:r>
      <w:r w:rsidR="00E87CFA">
        <w:rPr>
          <w:rFonts w:eastAsia="Times New Roman" w:cs="Times New Roman"/>
          <w:bCs/>
          <w:sz w:val="28"/>
          <w:szCs w:val="28"/>
        </w:rPr>
        <w:t>n a de novo proceeding</w:t>
      </w:r>
    </w:p>
    <w:p w14:paraId="0364C8A7" w14:textId="35870754" w:rsidR="00241E9E" w:rsidRDefault="00241E9E" w:rsidP="002B10CA">
      <w:pPr>
        <w:keepNext/>
        <w:spacing w:after="200" w:line="480" w:lineRule="auto"/>
        <w:ind w:left="720"/>
        <w:rPr>
          <w:rFonts w:eastAsia="Times New Roman" w:cs="Times New Roman"/>
          <w:b/>
          <w:sz w:val="28"/>
          <w:szCs w:val="28"/>
        </w:rPr>
      </w:pPr>
      <w:r>
        <w:rPr>
          <w:rFonts w:eastAsia="Times New Roman" w:cs="Times New Roman"/>
          <w:b/>
          <w:sz w:val="28"/>
          <w:szCs w:val="28"/>
        </w:rPr>
        <w:t>CONSTRUE BROADLY</w:t>
      </w:r>
    </w:p>
    <w:p w14:paraId="57E7D796" w14:textId="77777777" w:rsidR="00C40476" w:rsidRDefault="00241E9E" w:rsidP="00241E9E">
      <w:pPr>
        <w:spacing w:after="200" w:line="480" w:lineRule="auto"/>
        <w:ind w:left="720"/>
        <w:rPr>
          <w:rFonts w:eastAsia="Times New Roman" w:cs="Times New Roman"/>
          <w:bCs/>
          <w:sz w:val="28"/>
          <w:szCs w:val="28"/>
        </w:rPr>
      </w:pPr>
      <w:r>
        <w:rPr>
          <w:rFonts w:eastAsia="Times New Roman" w:cs="Times New Roman"/>
          <w:bCs/>
          <w:sz w:val="28"/>
          <w:szCs w:val="28"/>
        </w:rPr>
        <w:t>Within the statute itself, the Legislature indicated</w:t>
      </w:r>
      <w:r w:rsidR="00C40476">
        <w:rPr>
          <w:rFonts w:eastAsia="Times New Roman" w:cs="Times New Roman"/>
          <w:bCs/>
          <w:sz w:val="28"/>
          <w:szCs w:val="28"/>
        </w:rPr>
        <w:t>:</w:t>
      </w:r>
    </w:p>
    <w:p w14:paraId="635F7A9A" w14:textId="77777777" w:rsidR="00C40476" w:rsidRDefault="00241E9E" w:rsidP="00C40476">
      <w:pPr>
        <w:pStyle w:val="ListParagraph"/>
        <w:numPr>
          <w:ilvl w:val="0"/>
          <w:numId w:val="12"/>
        </w:numPr>
        <w:spacing w:after="200" w:line="480" w:lineRule="auto"/>
        <w:rPr>
          <w:rFonts w:eastAsia="Times New Roman" w:cs="Times New Roman"/>
          <w:bCs/>
          <w:sz w:val="28"/>
          <w:szCs w:val="28"/>
        </w:rPr>
      </w:pPr>
      <w:r w:rsidRPr="00C40476">
        <w:rPr>
          <w:rFonts w:eastAsia="Times New Roman" w:cs="Times New Roman"/>
          <w:bCs/>
          <w:sz w:val="28"/>
          <w:szCs w:val="28"/>
        </w:rPr>
        <w:t xml:space="preserve"> that SSCAPA should be construed broadly so that decisions are based on the merits and avoid dismissal</w:t>
      </w:r>
      <w:r w:rsidR="00C40476" w:rsidRPr="00C40476">
        <w:rPr>
          <w:rFonts w:eastAsia="Times New Roman" w:cs="Times New Roman"/>
          <w:bCs/>
          <w:sz w:val="28"/>
          <w:szCs w:val="28"/>
        </w:rPr>
        <w:t xml:space="preserve"> unless that dismissal is expressly required</w:t>
      </w:r>
    </w:p>
    <w:p w14:paraId="58AC7465" w14:textId="38050B9D" w:rsidR="00C40476" w:rsidRDefault="00C40476" w:rsidP="00C40476">
      <w:pPr>
        <w:pStyle w:val="ListParagraph"/>
        <w:numPr>
          <w:ilvl w:val="0"/>
          <w:numId w:val="12"/>
        </w:numPr>
        <w:spacing w:after="200" w:line="480" w:lineRule="auto"/>
        <w:rPr>
          <w:rFonts w:eastAsia="Times New Roman" w:cs="Times New Roman"/>
          <w:bCs/>
          <w:sz w:val="28"/>
          <w:szCs w:val="28"/>
        </w:rPr>
      </w:pPr>
      <w:r w:rsidRPr="00C40476">
        <w:rPr>
          <w:rFonts w:eastAsia="Times New Roman" w:cs="Times New Roman"/>
          <w:bCs/>
          <w:sz w:val="28"/>
          <w:szCs w:val="28"/>
        </w:rPr>
        <w:t xml:space="preserve">Construe </w:t>
      </w:r>
      <w:r>
        <w:rPr>
          <w:rFonts w:eastAsia="Times New Roman" w:cs="Times New Roman"/>
          <w:bCs/>
          <w:sz w:val="28"/>
          <w:szCs w:val="28"/>
        </w:rPr>
        <w:t>Petitions for Review according to their substance and not merely their style or form</w:t>
      </w:r>
    </w:p>
    <w:p w14:paraId="48E4D899" w14:textId="0DE1479C" w:rsidR="00C40476" w:rsidRDefault="00C40476" w:rsidP="00C40476">
      <w:pPr>
        <w:pStyle w:val="ListParagraph"/>
        <w:numPr>
          <w:ilvl w:val="0"/>
          <w:numId w:val="12"/>
        </w:numPr>
        <w:spacing w:after="200" w:line="480" w:lineRule="auto"/>
        <w:rPr>
          <w:rFonts w:eastAsia="Times New Roman" w:cs="Times New Roman"/>
          <w:bCs/>
          <w:sz w:val="28"/>
          <w:szCs w:val="28"/>
        </w:rPr>
      </w:pPr>
      <w:r>
        <w:rPr>
          <w:rFonts w:eastAsia="Times New Roman" w:cs="Times New Roman"/>
          <w:bCs/>
          <w:sz w:val="28"/>
          <w:szCs w:val="28"/>
        </w:rPr>
        <w:t>Do not construe SSCAPA to expand the limited appellate jurisdiction of superior and state courts</w:t>
      </w:r>
      <w:r>
        <w:rPr>
          <w:rStyle w:val="EndnoteReference"/>
          <w:rFonts w:eastAsia="Times New Roman" w:cs="Times New Roman"/>
          <w:bCs/>
          <w:szCs w:val="28"/>
        </w:rPr>
        <w:endnoteReference w:id="17"/>
      </w:r>
    </w:p>
    <w:p w14:paraId="308FBC60" w14:textId="67A866C3" w:rsidR="00E4740A" w:rsidRDefault="00E4740A" w:rsidP="00E4740A">
      <w:pPr>
        <w:spacing w:after="200" w:line="480" w:lineRule="auto"/>
        <w:rPr>
          <w:rFonts w:eastAsia="Times New Roman" w:cs="Times New Roman"/>
          <w:bCs/>
          <w:sz w:val="28"/>
          <w:szCs w:val="28"/>
        </w:rPr>
      </w:pPr>
      <w:r>
        <w:rPr>
          <w:rFonts w:eastAsia="Times New Roman" w:cs="Times New Roman"/>
          <w:bCs/>
          <w:sz w:val="28"/>
          <w:szCs w:val="28"/>
        </w:rPr>
        <w:pict w14:anchorId="0DD2B64D">
          <v:rect id="_x0000_i1065" style="width:0;height:1.5pt" o:hralign="center" o:hrstd="t" o:hr="t" fillcolor="#a0a0a0" stroked="f"/>
        </w:pict>
      </w:r>
    </w:p>
    <w:p w14:paraId="6F3F23EB" w14:textId="65BE4B4D" w:rsidR="00E4740A" w:rsidRDefault="00E4740A" w:rsidP="002B10CA">
      <w:pPr>
        <w:keepNext/>
        <w:spacing w:after="200" w:line="480" w:lineRule="auto"/>
        <w:rPr>
          <w:rFonts w:eastAsia="Times New Roman" w:cs="Times New Roman"/>
          <w:b/>
          <w:sz w:val="28"/>
          <w:szCs w:val="28"/>
        </w:rPr>
      </w:pPr>
      <w:r w:rsidRPr="00E4740A">
        <w:rPr>
          <w:rFonts w:eastAsia="Times New Roman" w:cs="Times New Roman"/>
          <w:b/>
          <w:sz w:val="28"/>
          <w:szCs w:val="28"/>
        </w:rPr>
        <w:t>APPEALS</w:t>
      </w:r>
      <w:r w:rsidR="00AD08B4">
        <w:rPr>
          <w:rFonts w:eastAsia="Times New Roman" w:cs="Times New Roman"/>
          <w:b/>
          <w:sz w:val="28"/>
          <w:szCs w:val="28"/>
        </w:rPr>
        <w:t xml:space="preserve"> THAT ARE DE NOVO VS. THOSE THAT ARE NOT</w:t>
      </w:r>
    </w:p>
    <w:p w14:paraId="09DDB6A9" w14:textId="38603F3A" w:rsidR="00E4740A" w:rsidRDefault="00E4740A" w:rsidP="00E4740A">
      <w:pPr>
        <w:spacing w:after="200" w:line="480" w:lineRule="auto"/>
        <w:rPr>
          <w:rFonts w:eastAsia="Times New Roman" w:cs="Times New Roman"/>
          <w:bCs/>
          <w:sz w:val="28"/>
          <w:szCs w:val="28"/>
        </w:rPr>
      </w:pPr>
      <w:r>
        <w:rPr>
          <w:rFonts w:eastAsia="Times New Roman" w:cs="Times New Roman"/>
          <w:bCs/>
          <w:sz w:val="28"/>
          <w:szCs w:val="28"/>
        </w:rPr>
        <w:t xml:space="preserve">This statutory change is requiring us to </w:t>
      </w:r>
      <w:r w:rsidR="002B10CA">
        <w:rPr>
          <w:rFonts w:eastAsia="Times New Roman" w:cs="Times New Roman"/>
          <w:bCs/>
          <w:sz w:val="28"/>
          <w:szCs w:val="28"/>
        </w:rPr>
        <w:t xml:space="preserve">answer a question </w:t>
      </w:r>
      <w:r>
        <w:rPr>
          <w:rFonts w:eastAsia="Times New Roman" w:cs="Times New Roman"/>
          <w:bCs/>
          <w:sz w:val="28"/>
          <w:szCs w:val="28"/>
        </w:rPr>
        <w:t>we have spent our entire career avoiding – which appeals are de novo and which are not</w:t>
      </w:r>
      <w:r w:rsidR="002B10CA">
        <w:rPr>
          <w:rFonts w:eastAsia="Times New Roman" w:cs="Times New Roman"/>
          <w:bCs/>
          <w:sz w:val="28"/>
          <w:szCs w:val="28"/>
        </w:rPr>
        <w:t>?</w:t>
      </w:r>
    </w:p>
    <w:p w14:paraId="5896792B" w14:textId="6D80A02E" w:rsidR="001955D3" w:rsidRDefault="001955D3" w:rsidP="001955D3">
      <w:pPr>
        <w:spacing w:after="200" w:line="480" w:lineRule="auto"/>
        <w:ind w:left="720"/>
        <w:rPr>
          <w:rFonts w:eastAsia="Times New Roman" w:cs="Times New Roman"/>
          <w:bCs/>
          <w:sz w:val="28"/>
          <w:szCs w:val="28"/>
        </w:rPr>
      </w:pPr>
      <w:r>
        <w:rPr>
          <w:rFonts w:eastAsia="Times New Roman" w:cs="Times New Roman"/>
          <w:bCs/>
          <w:sz w:val="28"/>
          <w:szCs w:val="28"/>
        </w:rPr>
        <w:lastRenderedPageBreak/>
        <w:t>Wouldn’t it be great if there was a list of the types of cases that are de novo to superior or state court and those that are not?</w:t>
      </w:r>
    </w:p>
    <w:p w14:paraId="30716F74" w14:textId="4DF6564F" w:rsidR="001955D3" w:rsidRDefault="001955D3" w:rsidP="001955D3">
      <w:pPr>
        <w:spacing w:after="200" w:line="480" w:lineRule="auto"/>
        <w:rPr>
          <w:rFonts w:eastAsia="Times New Roman" w:cs="Times New Roman"/>
          <w:bCs/>
          <w:sz w:val="28"/>
          <w:szCs w:val="28"/>
        </w:rPr>
      </w:pPr>
      <w:r>
        <w:rPr>
          <w:rFonts w:eastAsia="Times New Roman" w:cs="Times New Roman"/>
          <w:bCs/>
          <w:sz w:val="28"/>
          <w:szCs w:val="28"/>
        </w:rPr>
        <w:t>Yeah, we looked for that list too.  And there is not one.</w:t>
      </w:r>
    </w:p>
    <w:p w14:paraId="41741739" w14:textId="62C30D1D" w:rsidR="00837B56" w:rsidRDefault="002B10CA" w:rsidP="00837B56">
      <w:pPr>
        <w:spacing w:after="200" w:line="480" w:lineRule="auto"/>
        <w:ind w:left="720"/>
        <w:rPr>
          <w:rFonts w:eastAsia="Times New Roman" w:cs="Times New Roman"/>
          <w:bCs/>
          <w:sz w:val="28"/>
          <w:szCs w:val="28"/>
        </w:rPr>
      </w:pPr>
      <w:r>
        <w:rPr>
          <w:rFonts w:eastAsia="Times New Roman" w:cs="Times New Roman"/>
          <w:bCs/>
          <w:sz w:val="28"/>
          <w:szCs w:val="28"/>
        </w:rPr>
        <w:t>Please do not take th</w:t>
      </w:r>
      <w:r w:rsidR="00296AC5">
        <w:rPr>
          <w:rFonts w:eastAsia="Times New Roman" w:cs="Times New Roman"/>
          <w:bCs/>
          <w:sz w:val="28"/>
          <w:szCs w:val="28"/>
        </w:rPr>
        <w:t>e attached</w:t>
      </w:r>
      <w:r>
        <w:rPr>
          <w:rFonts w:eastAsia="Times New Roman" w:cs="Times New Roman"/>
          <w:bCs/>
          <w:sz w:val="28"/>
          <w:szCs w:val="28"/>
        </w:rPr>
        <w:t xml:space="preserve"> </w:t>
      </w:r>
      <w:r w:rsidR="00296AC5">
        <w:rPr>
          <w:rFonts w:eastAsia="Times New Roman" w:cs="Times New Roman"/>
          <w:bCs/>
          <w:sz w:val="28"/>
          <w:szCs w:val="28"/>
        </w:rPr>
        <w:t xml:space="preserve">chart </w:t>
      </w:r>
      <w:r>
        <w:rPr>
          <w:rFonts w:eastAsia="Times New Roman" w:cs="Times New Roman"/>
          <w:bCs/>
          <w:sz w:val="28"/>
          <w:szCs w:val="28"/>
        </w:rPr>
        <w:t xml:space="preserve">as gospel or </w:t>
      </w:r>
      <w:r w:rsidR="00296AC5">
        <w:rPr>
          <w:rFonts w:eastAsia="Times New Roman" w:cs="Times New Roman"/>
          <w:bCs/>
          <w:sz w:val="28"/>
          <w:szCs w:val="28"/>
        </w:rPr>
        <w:t xml:space="preserve">consider it as </w:t>
      </w:r>
      <w:r>
        <w:rPr>
          <w:rFonts w:eastAsia="Times New Roman" w:cs="Times New Roman"/>
          <w:bCs/>
          <w:sz w:val="28"/>
          <w:szCs w:val="28"/>
        </w:rPr>
        <w:t xml:space="preserve">exhaustive – instead </w:t>
      </w:r>
      <w:r w:rsidR="00F66EE6">
        <w:rPr>
          <w:rFonts w:eastAsia="Times New Roman" w:cs="Times New Roman"/>
          <w:bCs/>
          <w:sz w:val="28"/>
          <w:szCs w:val="28"/>
        </w:rPr>
        <w:t>consider this is a list of statutes and</w:t>
      </w:r>
      <w:r w:rsidR="001955D3">
        <w:rPr>
          <w:rFonts w:eastAsia="Times New Roman" w:cs="Times New Roman"/>
          <w:bCs/>
          <w:sz w:val="28"/>
          <w:szCs w:val="28"/>
        </w:rPr>
        <w:t>/or</w:t>
      </w:r>
      <w:r w:rsidR="00F66EE6">
        <w:rPr>
          <w:rFonts w:eastAsia="Times New Roman" w:cs="Times New Roman"/>
          <w:bCs/>
          <w:sz w:val="28"/>
          <w:szCs w:val="28"/>
        </w:rPr>
        <w:t xml:space="preserve"> cases where it was held that an appeal was de novo when appealed to superior or state court</w:t>
      </w:r>
    </w:p>
    <w:p w14:paraId="697E56F9" w14:textId="2EDB788F" w:rsidR="00296AC5" w:rsidRDefault="00296AC5" w:rsidP="00296AC5">
      <w:pPr>
        <w:spacing w:after="200" w:line="480" w:lineRule="auto"/>
        <w:rPr>
          <w:rFonts w:eastAsia="Times New Roman" w:cs="Times New Roman"/>
          <w:bCs/>
          <w:sz w:val="28"/>
          <w:szCs w:val="28"/>
        </w:rPr>
      </w:pPr>
      <w:r>
        <w:rPr>
          <w:rFonts w:eastAsia="Times New Roman" w:cs="Times New Roman"/>
          <w:bCs/>
          <w:sz w:val="28"/>
          <w:szCs w:val="28"/>
        </w:rPr>
        <w:t>The larger point is that there are literally hundreds of different departments or boards who have decision-making authority and the appellate jurisdiction over those matters are assigned to superior or state court.</w:t>
      </w:r>
    </w:p>
    <w:p w14:paraId="627D4ED1" w14:textId="1810D930" w:rsidR="00296AC5" w:rsidRDefault="00296AC5" w:rsidP="00296AC5">
      <w:pPr>
        <w:spacing w:after="200" w:line="480" w:lineRule="auto"/>
        <w:rPr>
          <w:rFonts w:eastAsia="Times New Roman" w:cs="Times New Roman"/>
          <w:bCs/>
          <w:sz w:val="28"/>
          <w:szCs w:val="28"/>
        </w:rPr>
      </w:pPr>
      <w:r>
        <w:rPr>
          <w:rFonts w:eastAsia="Times New Roman" w:cs="Times New Roman"/>
          <w:bCs/>
          <w:sz w:val="28"/>
          <w:szCs w:val="28"/>
        </w:rPr>
        <w:pict w14:anchorId="6D6A0A0F">
          <v:rect id="_x0000_i1180" style="width:0;height:1.5pt" o:hralign="center" o:hrstd="t" o:hr="t" fillcolor="#a0a0a0" stroked="f"/>
        </w:pict>
      </w:r>
    </w:p>
    <w:p w14:paraId="6175A8CE" w14:textId="23C8C32F" w:rsidR="00837B56" w:rsidRDefault="00837B56">
      <w:pPr>
        <w:spacing w:after="160" w:line="259" w:lineRule="auto"/>
        <w:rPr>
          <w:rFonts w:eastAsia="Times New Roman" w:cs="Times New Roman"/>
          <w:bCs/>
          <w:sz w:val="28"/>
          <w:szCs w:val="28"/>
        </w:rPr>
      </w:pPr>
      <w:r>
        <w:rPr>
          <w:rFonts w:eastAsia="Times New Roman" w:cs="Times New Roman"/>
          <w:bCs/>
          <w:sz w:val="28"/>
          <w:szCs w:val="28"/>
        </w:rPr>
        <w:br w:type="page"/>
      </w:r>
    </w:p>
    <w:tbl>
      <w:tblPr>
        <w:tblStyle w:val="TableGrid"/>
        <w:tblW w:w="0" w:type="auto"/>
        <w:tblCellMar>
          <w:left w:w="43" w:type="dxa"/>
          <w:right w:w="43" w:type="dxa"/>
        </w:tblCellMar>
        <w:tblLook w:val="04A0" w:firstRow="1" w:lastRow="0" w:firstColumn="1" w:lastColumn="0" w:noHBand="0" w:noVBand="1"/>
      </w:tblPr>
      <w:tblGrid>
        <w:gridCol w:w="3116"/>
        <w:gridCol w:w="3117"/>
        <w:gridCol w:w="3117"/>
      </w:tblGrid>
      <w:tr w:rsidR="00837B56" w14:paraId="2B9C9863" w14:textId="77777777" w:rsidTr="002656C3">
        <w:trPr>
          <w:cantSplit/>
        </w:trPr>
        <w:tc>
          <w:tcPr>
            <w:tcW w:w="9350" w:type="dxa"/>
            <w:gridSpan w:val="3"/>
            <w:vAlign w:val="center"/>
          </w:tcPr>
          <w:p w14:paraId="755727BE" w14:textId="09C94824" w:rsidR="00837B56" w:rsidRPr="00837B56" w:rsidRDefault="00837B56" w:rsidP="00D94D3B">
            <w:pPr>
              <w:spacing w:after="200" w:line="240" w:lineRule="auto"/>
              <w:jc w:val="center"/>
              <w:rPr>
                <w:rFonts w:eastAsia="Times New Roman" w:cs="Times New Roman"/>
                <w:b/>
                <w:sz w:val="28"/>
                <w:szCs w:val="28"/>
              </w:rPr>
            </w:pPr>
            <w:r>
              <w:rPr>
                <w:rFonts w:eastAsia="Times New Roman" w:cs="Times New Roman"/>
                <w:b/>
                <w:sz w:val="28"/>
                <w:szCs w:val="28"/>
              </w:rPr>
              <w:lastRenderedPageBreak/>
              <w:t>APPEALS THAT ARE DE NOVO AND THOSE THAT ARE NOT</w:t>
            </w:r>
          </w:p>
        </w:tc>
      </w:tr>
      <w:tr w:rsidR="00837B56" w14:paraId="41911BF3" w14:textId="77777777" w:rsidTr="002656C3">
        <w:trPr>
          <w:cantSplit/>
        </w:trPr>
        <w:tc>
          <w:tcPr>
            <w:tcW w:w="3116" w:type="dxa"/>
            <w:vAlign w:val="center"/>
          </w:tcPr>
          <w:p w14:paraId="318EEB40" w14:textId="1F71746A" w:rsidR="00837B56" w:rsidRPr="00D94D3B" w:rsidRDefault="00837B56" w:rsidP="00D94D3B">
            <w:pPr>
              <w:spacing w:after="200" w:line="240" w:lineRule="auto"/>
              <w:jc w:val="center"/>
              <w:rPr>
                <w:rFonts w:eastAsia="Times New Roman" w:cs="Times New Roman"/>
                <w:b/>
                <w:sz w:val="28"/>
                <w:szCs w:val="28"/>
                <w:u w:val="single"/>
              </w:rPr>
            </w:pPr>
            <w:r w:rsidRPr="00D94D3B">
              <w:rPr>
                <w:rFonts w:eastAsia="Times New Roman" w:cs="Times New Roman"/>
                <w:b/>
                <w:sz w:val="28"/>
                <w:szCs w:val="28"/>
                <w:u w:val="single"/>
              </w:rPr>
              <w:t>TYPE OF CASE</w:t>
            </w:r>
          </w:p>
        </w:tc>
        <w:tc>
          <w:tcPr>
            <w:tcW w:w="3117" w:type="dxa"/>
            <w:vAlign w:val="center"/>
          </w:tcPr>
          <w:p w14:paraId="52E3D58F" w14:textId="173EA1D9" w:rsidR="00837B56" w:rsidRPr="00D94D3B" w:rsidRDefault="00837B56" w:rsidP="00D94D3B">
            <w:pPr>
              <w:spacing w:after="200" w:line="240" w:lineRule="auto"/>
              <w:jc w:val="center"/>
              <w:rPr>
                <w:rFonts w:eastAsia="Times New Roman" w:cs="Times New Roman"/>
                <w:b/>
                <w:sz w:val="28"/>
                <w:szCs w:val="28"/>
                <w:u w:val="single"/>
              </w:rPr>
            </w:pPr>
            <w:r w:rsidRPr="00D94D3B">
              <w:rPr>
                <w:rFonts w:eastAsia="Times New Roman" w:cs="Times New Roman"/>
                <w:b/>
                <w:sz w:val="28"/>
                <w:szCs w:val="28"/>
                <w:u w:val="single"/>
              </w:rPr>
              <w:t>DE NOVO OR NOT</w:t>
            </w:r>
          </w:p>
        </w:tc>
        <w:tc>
          <w:tcPr>
            <w:tcW w:w="3117" w:type="dxa"/>
            <w:vAlign w:val="center"/>
          </w:tcPr>
          <w:p w14:paraId="0984AA97" w14:textId="4C713F07" w:rsidR="00837B56" w:rsidRPr="00D94D3B" w:rsidRDefault="00837B56" w:rsidP="00D94D3B">
            <w:pPr>
              <w:spacing w:after="200" w:line="240" w:lineRule="auto"/>
              <w:jc w:val="center"/>
              <w:rPr>
                <w:rFonts w:eastAsia="Times New Roman" w:cs="Times New Roman"/>
                <w:b/>
                <w:sz w:val="28"/>
                <w:szCs w:val="28"/>
                <w:u w:val="single"/>
              </w:rPr>
            </w:pPr>
            <w:r w:rsidRPr="00D94D3B">
              <w:rPr>
                <w:rFonts w:eastAsia="Times New Roman" w:cs="Times New Roman"/>
                <w:b/>
                <w:sz w:val="28"/>
                <w:szCs w:val="28"/>
                <w:u w:val="single"/>
              </w:rPr>
              <w:t>AUTHORITY</w:t>
            </w:r>
          </w:p>
        </w:tc>
      </w:tr>
      <w:tr w:rsidR="00837B56" w14:paraId="6602D5C4" w14:textId="77777777" w:rsidTr="002656C3">
        <w:trPr>
          <w:cantSplit/>
        </w:trPr>
        <w:tc>
          <w:tcPr>
            <w:tcW w:w="3116" w:type="dxa"/>
            <w:vAlign w:val="center"/>
          </w:tcPr>
          <w:p w14:paraId="76EA22D9" w14:textId="4FD8337E" w:rsidR="00837B56" w:rsidRDefault="004E2168" w:rsidP="00D94D3B">
            <w:pPr>
              <w:spacing w:after="200" w:line="240" w:lineRule="auto"/>
              <w:jc w:val="center"/>
              <w:rPr>
                <w:rFonts w:eastAsia="Times New Roman" w:cs="Times New Roman"/>
                <w:bCs/>
                <w:sz w:val="28"/>
                <w:szCs w:val="28"/>
              </w:rPr>
            </w:pPr>
            <w:r>
              <w:rPr>
                <w:rFonts w:eastAsia="Times New Roman" w:cs="Times New Roman"/>
                <w:bCs/>
                <w:sz w:val="28"/>
                <w:szCs w:val="28"/>
              </w:rPr>
              <w:t>BOARD OF EQUALIZATION (TAX APPEALS)</w:t>
            </w:r>
          </w:p>
        </w:tc>
        <w:tc>
          <w:tcPr>
            <w:tcW w:w="3117" w:type="dxa"/>
            <w:vAlign w:val="center"/>
          </w:tcPr>
          <w:p w14:paraId="0F47DC6A" w14:textId="353C25EE" w:rsidR="00837B56" w:rsidRDefault="00306FDD" w:rsidP="00D94D3B">
            <w:pPr>
              <w:spacing w:after="200" w:line="240" w:lineRule="auto"/>
              <w:jc w:val="center"/>
              <w:rPr>
                <w:rFonts w:eastAsia="Times New Roman" w:cs="Times New Roman"/>
                <w:bCs/>
                <w:sz w:val="28"/>
                <w:szCs w:val="28"/>
              </w:rPr>
            </w:pPr>
            <w:r>
              <w:rPr>
                <w:rFonts w:eastAsia="Times New Roman" w:cs="Times New Roman"/>
                <w:bCs/>
                <w:sz w:val="28"/>
                <w:szCs w:val="28"/>
              </w:rPr>
              <w:t>DE NOVO</w:t>
            </w:r>
          </w:p>
        </w:tc>
        <w:tc>
          <w:tcPr>
            <w:tcW w:w="3117" w:type="dxa"/>
            <w:vAlign w:val="center"/>
          </w:tcPr>
          <w:p w14:paraId="52DF9278" w14:textId="7AFEE241" w:rsidR="00837B56" w:rsidRDefault="00306FDD" w:rsidP="00D94D3B">
            <w:pPr>
              <w:spacing w:after="200" w:line="240" w:lineRule="auto"/>
              <w:jc w:val="center"/>
              <w:rPr>
                <w:rFonts w:eastAsia="Times New Roman" w:cs="Times New Roman"/>
                <w:bCs/>
                <w:sz w:val="28"/>
                <w:szCs w:val="28"/>
              </w:rPr>
            </w:pPr>
            <w:r>
              <w:rPr>
                <w:rFonts w:eastAsia="Times New Roman" w:cs="Times New Roman"/>
                <w:bCs/>
                <w:sz w:val="28"/>
                <w:szCs w:val="28"/>
              </w:rPr>
              <w:t>O.C.G.A. § 48-5-311(g)(3)</w:t>
            </w:r>
          </w:p>
        </w:tc>
      </w:tr>
      <w:tr w:rsidR="00837B56" w14:paraId="46E5DAB8" w14:textId="77777777" w:rsidTr="002656C3">
        <w:trPr>
          <w:cantSplit/>
        </w:trPr>
        <w:tc>
          <w:tcPr>
            <w:tcW w:w="3116" w:type="dxa"/>
            <w:vAlign w:val="center"/>
          </w:tcPr>
          <w:p w14:paraId="15CFA7AF" w14:textId="31CB0662" w:rsidR="00837B56" w:rsidRDefault="00306FDD" w:rsidP="00D94D3B">
            <w:pPr>
              <w:spacing w:after="200" w:line="240" w:lineRule="auto"/>
              <w:jc w:val="center"/>
              <w:rPr>
                <w:rFonts w:eastAsia="Times New Roman" w:cs="Times New Roman"/>
                <w:bCs/>
                <w:sz w:val="28"/>
                <w:szCs w:val="28"/>
              </w:rPr>
            </w:pPr>
            <w:r>
              <w:rPr>
                <w:rFonts w:eastAsia="Times New Roman" w:cs="Times New Roman"/>
                <w:bCs/>
                <w:sz w:val="28"/>
                <w:szCs w:val="28"/>
              </w:rPr>
              <w:t>CONDEMNATION</w:t>
            </w:r>
          </w:p>
        </w:tc>
        <w:tc>
          <w:tcPr>
            <w:tcW w:w="3117" w:type="dxa"/>
            <w:vAlign w:val="center"/>
          </w:tcPr>
          <w:p w14:paraId="5A609221" w14:textId="11DB63C3" w:rsidR="00837B56" w:rsidRDefault="00306FDD" w:rsidP="00D94D3B">
            <w:pPr>
              <w:spacing w:after="200" w:line="240" w:lineRule="auto"/>
              <w:jc w:val="center"/>
              <w:rPr>
                <w:rFonts w:eastAsia="Times New Roman" w:cs="Times New Roman"/>
                <w:bCs/>
                <w:sz w:val="28"/>
                <w:szCs w:val="28"/>
              </w:rPr>
            </w:pPr>
            <w:r>
              <w:rPr>
                <w:rFonts w:eastAsia="Times New Roman" w:cs="Times New Roman"/>
                <w:bCs/>
                <w:sz w:val="28"/>
                <w:szCs w:val="28"/>
              </w:rPr>
              <w:t>DE NOVO</w:t>
            </w:r>
          </w:p>
        </w:tc>
        <w:tc>
          <w:tcPr>
            <w:tcW w:w="3117" w:type="dxa"/>
            <w:vAlign w:val="center"/>
          </w:tcPr>
          <w:p w14:paraId="07914D6F" w14:textId="77777777" w:rsidR="00837B56" w:rsidRDefault="00306FDD" w:rsidP="00D94D3B">
            <w:pPr>
              <w:spacing w:after="200" w:line="240" w:lineRule="auto"/>
              <w:jc w:val="center"/>
              <w:rPr>
                <w:rFonts w:eastAsia="Times New Roman" w:cs="Times New Roman"/>
                <w:bCs/>
                <w:sz w:val="28"/>
                <w:szCs w:val="28"/>
              </w:rPr>
            </w:pPr>
            <w:r>
              <w:rPr>
                <w:rFonts w:eastAsia="Times New Roman" w:cs="Times New Roman"/>
                <w:bCs/>
                <w:sz w:val="28"/>
                <w:szCs w:val="28"/>
              </w:rPr>
              <w:t>O.C.G.A. § 22-3-44</w:t>
            </w:r>
          </w:p>
          <w:p w14:paraId="307842AB" w14:textId="77777777" w:rsidR="00D94D3B" w:rsidRDefault="00D94D3B" w:rsidP="00D94D3B">
            <w:pPr>
              <w:spacing w:after="200" w:line="240" w:lineRule="auto"/>
              <w:jc w:val="center"/>
              <w:rPr>
                <w:rFonts w:eastAsia="Times New Roman" w:cs="Times New Roman"/>
                <w:bCs/>
                <w:sz w:val="28"/>
                <w:szCs w:val="28"/>
              </w:rPr>
            </w:pPr>
            <w:r>
              <w:rPr>
                <w:rFonts w:eastAsia="Times New Roman" w:cs="Times New Roman"/>
                <w:bCs/>
                <w:sz w:val="28"/>
                <w:szCs w:val="28"/>
              </w:rPr>
              <w:t>O.C.G.A. § 22-2-112</w:t>
            </w:r>
          </w:p>
          <w:p w14:paraId="5D770ACF" w14:textId="77777777" w:rsidR="00933CC0" w:rsidRDefault="00933CC0" w:rsidP="00D94D3B">
            <w:pPr>
              <w:spacing w:after="200" w:line="240" w:lineRule="auto"/>
              <w:jc w:val="center"/>
              <w:rPr>
                <w:rFonts w:eastAsia="Times New Roman" w:cs="Times New Roman"/>
                <w:bCs/>
                <w:sz w:val="28"/>
                <w:szCs w:val="28"/>
              </w:rPr>
            </w:pPr>
            <w:r>
              <w:rPr>
                <w:rFonts w:eastAsia="Times New Roman" w:cs="Times New Roman"/>
                <w:bCs/>
                <w:sz w:val="28"/>
                <w:szCs w:val="28"/>
              </w:rPr>
              <w:t>O.C.G.A. § 22-2-136</w:t>
            </w:r>
          </w:p>
          <w:p w14:paraId="61E3C27A" w14:textId="5B8BE5A1" w:rsidR="00F11A28" w:rsidRDefault="00F11A28" w:rsidP="00D94D3B">
            <w:pPr>
              <w:spacing w:after="200" w:line="240" w:lineRule="auto"/>
              <w:jc w:val="center"/>
              <w:rPr>
                <w:rFonts w:eastAsia="Times New Roman" w:cs="Times New Roman"/>
                <w:bCs/>
                <w:sz w:val="28"/>
                <w:szCs w:val="28"/>
              </w:rPr>
            </w:pPr>
            <w:r>
              <w:rPr>
                <w:rFonts w:eastAsia="Times New Roman" w:cs="Times New Roman"/>
                <w:bCs/>
                <w:sz w:val="28"/>
                <w:szCs w:val="28"/>
              </w:rPr>
              <w:t>O.C.G.A. § 22-2-80</w:t>
            </w:r>
          </w:p>
          <w:p w14:paraId="45D2E69C" w14:textId="6670FB37" w:rsidR="006755E9" w:rsidRDefault="006755E9" w:rsidP="00D94D3B">
            <w:pPr>
              <w:spacing w:after="200" w:line="240" w:lineRule="auto"/>
              <w:jc w:val="center"/>
              <w:rPr>
                <w:rFonts w:eastAsia="Times New Roman" w:cs="Times New Roman"/>
                <w:bCs/>
                <w:sz w:val="28"/>
                <w:szCs w:val="28"/>
              </w:rPr>
            </w:pPr>
            <w:r>
              <w:rPr>
                <w:rFonts w:eastAsia="Times New Roman" w:cs="Times New Roman"/>
                <w:bCs/>
                <w:sz w:val="28"/>
                <w:szCs w:val="28"/>
              </w:rPr>
              <w:t>O.C.G.A. § 32-3-16</w:t>
            </w:r>
          </w:p>
        </w:tc>
      </w:tr>
      <w:tr w:rsidR="00837B56" w14:paraId="5A262563" w14:textId="77777777" w:rsidTr="002656C3">
        <w:trPr>
          <w:cantSplit/>
        </w:trPr>
        <w:tc>
          <w:tcPr>
            <w:tcW w:w="3116" w:type="dxa"/>
            <w:vAlign w:val="center"/>
          </w:tcPr>
          <w:p w14:paraId="7B049BD5" w14:textId="7D05F9A7" w:rsidR="00837B56" w:rsidRDefault="00306FDD" w:rsidP="00D94D3B">
            <w:pPr>
              <w:spacing w:after="200" w:line="240" w:lineRule="auto"/>
              <w:jc w:val="center"/>
              <w:rPr>
                <w:rFonts w:eastAsia="Times New Roman" w:cs="Times New Roman"/>
                <w:bCs/>
                <w:sz w:val="28"/>
                <w:szCs w:val="28"/>
              </w:rPr>
            </w:pPr>
            <w:r>
              <w:rPr>
                <w:rFonts w:eastAsia="Times New Roman" w:cs="Times New Roman"/>
                <w:bCs/>
                <w:sz w:val="28"/>
                <w:szCs w:val="28"/>
              </w:rPr>
              <w:t>WORKER’S COMP</w:t>
            </w:r>
          </w:p>
        </w:tc>
        <w:tc>
          <w:tcPr>
            <w:tcW w:w="3117" w:type="dxa"/>
            <w:vAlign w:val="center"/>
          </w:tcPr>
          <w:p w14:paraId="7ADB3628" w14:textId="2B4ADA57" w:rsidR="00837B56" w:rsidRDefault="00D94D3B" w:rsidP="00D94D3B">
            <w:pPr>
              <w:spacing w:after="200" w:line="240" w:lineRule="auto"/>
              <w:jc w:val="center"/>
              <w:rPr>
                <w:rFonts w:eastAsia="Times New Roman" w:cs="Times New Roman"/>
                <w:bCs/>
                <w:sz w:val="28"/>
                <w:szCs w:val="28"/>
              </w:rPr>
            </w:pPr>
            <w:r>
              <w:rPr>
                <w:rFonts w:eastAsia="Times New Roman" w:cs="Times New Roman"/>
                <w:bCs/>
                <w:sz w:val="28"/>
                <w:szCs w:val="28"/>
              </w:rPr>
              <w:t>NOT DE NOVO</w:t>
            </w:r>
          </w:p>
        </w:tc>
        <w:tc>
          <w:tcPr>
            <w:tcW w:w="3117" w:type="dxa"/>
            <w:vAlign w:val="center"/>
          </w:tcPr>
          <w:p w14:paraId="46B99F6E" w14:textId="5096FF5A" w:rsidR="00837B56" w:rsidRDefault="00D94D3B" w:rsidP="00D94D3B">
            <w:pPr>
              <w:spacing w:after="200" w:line="240" w:lineRule="auto"/>
              <w:jc w:val="center"/>
              <w:rPr>
                <w:rFonts w:eastAsia="Times New Roman" w:cs="Times New Roman"/>
                <w:bCs/>
                <w:sz w:val="28"/>
                <w:szCs w:val="28"/>
              </w:rPr>
            </w:pPr>
            <w:r>
              <w:rPr>
                <w:rFonts w:eastAsia="Times New Roman" w:cs="Times New Roman"/>
                <w:bCs/>
                <w:sz w:val="28"/>
                <w:szCs w:val="28"/>
              </w:rPr>
              <w:t>O.C.G.A. § 34-9-105(c)</w:t>
            </w:r>
            <w:r w:rsidR="00B77FE9">
              <w:rPr>
                <w:rStyle w:val="EndnoteReference"/>
                <w:rFonts w:eastAsia="Times New Roman" w:cs="Times New Roman"/>
                <w:bCs/>
                <w:szCs w:val="28"/>
              </w:rPr>
              <w:endnoteReference w:id="18"/>
            </w:r>
          </w:p>
        </w:tc>
      </w:tr>
      <w:tr w:rsidR="00837B56" w14:paraId="1F165F0E" w14:textId="77777777" w:rsidTr="002656C3">
        <w:trPr>
          <w:cantSplit/>
        </w:trPr>
        <w:tc>
          <w:tcPr>
            <w:tcW w:w="3116" w:type="dxa"/>
            <w:vAlign w:val="center"/>
          </w:tcPr>
          <w:p w14:paraId="04752C6C" w14:textId="4B991F31" w:rsidR="00837B56" w:rsidRDefault="00D94D3B" w:rsidP="00D94D3B">
            <w:pPr>
              <w:spacing w:after="200" w:line="240" w:lineRule="auto"/>
              <w:jc w:val="center"/>
              <w:rPr>
                <w:rFonts w:eastAsia="Times New Roman" w:cs="Times New Roman"/>
                <w:bCs/>
                <w:sz w:val="28"/>
                <w:szCs w:val="28"/>
              </w:rPr>
            </w:pPr>
            <w:r>
              <w:rPr>
                <w:rFonts w:eastAsia="Times New Roman" w:cs="Times New Roman"/>
                <w:bCs/>
                <w:sz w:val="28"/>
                <w:szCs w:val="28"/>
              </w:rPr>
              <w:t>ATHLETIC TRAINER LICENSE</w:t>
            </w:r>
          </w:p>
        </w:tc>
        <w:tc>
          <w:tcPr>
            <w:tcW w:w="3117" w:type="dxa"/>
            <w:vAlign w:val="center"/>
          </w:tcPr>
          <w:p w14:paraId="1E35DC77" w14:textId="407BFB8E" w:rsidR="00837B56" w:rsidRDefault="00D94D3B" w:rsidP="00D94D3B">
            <w:pPr>
              <w:spacing w:after="200" w:line="240" w:lineRule="auto"/>
              <w:jc w:val="center"/>
              <w:rPr>
                <w:rFonts w:eastAsia="Times New Roman" w:cs="Times New Roman"/>
                <w:bCs/>
                <w:sz w:val="28"/>
                <w:szCs w:val="28"/>
              </w:rPr>
            </w:pPr>
            <w:r>
              <w:rPr>
                <w:rFonts w:eastAsia="Times New Roman" w:cs="Times New Roman"/>
                <w:bCs/>
                <w:sz w:val="28"/>
                <w:szCs w:val="28"/>
              </w:rPr>
              <w:t>DE NOVO</w:t>
            </w:r>
          </w:p>
        </w:tc>
        <w:tc>
          <w:tcPr>
            <w:tcW w:w="3117" w:type="dxa"/>
            <w:vAlign w:val="center"/>
          </w:tcPr>
          <w:p w14:paraId="135781AC" w14:textId="093B536E" w:rsidR="00837B56" w:rsidRDefault="00D94D3B" w:rsidP="00D94D3B">
            <w:pPr>
              <w:spacing w:after="200" w:line="240" w:lineRule="auto"/>
              <w:jc w:val="center"/>
              <w:rPr>
                <w:rFonts w:eastAsia="Times New Roman" w:cs="Times New Roman"/>
                <w:bCs/>
                <w:sz w:val="28"/>
                <w:szCs w:val="28"/>
              </w:rPr>
            </w:pPr>
            <w:r>
              <w:rPr>
                <w:rFonts w:eastAsia="Times New Roman" w:cs="Times New Roman"/>
                <w:bCs/>
                <w:sz w:val="28"/>
                <w:szCs w:val="28"/>
              </w:rPr>
              <w:t>O.C.G.A. § 43-5-12</w:t>
            </w:r>
          </w:p>
        </w:tc>
      </w:tr>
      <w:tr w:rsidR="00837B56" w14:paraId="34292363" w14:textId="77777777" w:rsidTr="002656C3">
        <w:trPr>
          <w:cantSplit/>
        </w:trPr>
        <w:tc>
          <w:tcPr>
            <w:tcW w:w="3116" w:type="dxa"/>
            <w:vAlign w:val="center"/>
          </w:tcPr>
          <w:p w14:paraId="38495F13" w14:textId="016C630E" w:rsidR="00837B56" w:rsidRDefault="00933CC0" w:rsidP="00D94D3B">
            <w:pPr>
              <w:spacing w:after="200" w:line="240" w:lineRule="auto"/>
              <w:jc w:val="center"/>
              <w:rPr>
                <w:rFonts w:eastAsia="Times New Roman" w:cs="Times New Roman"/>
                <w:bCs/>
                <w:sz w:val="28"/>
                <w:szCs w:val="28"/>
              </w:rPr>
            </w:pPr>
            <w:r>
              <w:rPr>
                <w:rFonts w:eastAsia="Times New Roman" w:cs="Times New Roman"/>
                <w:bCs/>
                <w:sz w:val="28"/>
                <w:szCs w:val="28"/>
              </w:rPr>
              <w:t>GA. ADMINISTRATIVE PROCEDURES ACT</w:t>
            </w:r>
          </w:p>
        </w:tc>
        <w:tc>
          <w:tcPr>
            <w:tcW w:w="3117" w:type="dxa"/>
            <w:vAlign w:val="center"/>
          </w:tcPr>
          <w:p w14:paraId="71D11E36" w14:textId="0CB7470E" w:rsidR="00837B56" w:rsidRDefault="00933CC0" w:rsidP="00D94D3B">
            <w:pPr>
              <w:spacing w:after="200" w:line="240" w:lineRule="auto"/>
              <w:jc w:val="center"/>
              <w:rPr>
                <w:rFonts w:eastAsia="Times New Roman" w:cs="Times New Roman"/>
                <w:bCs/>
                <w:sz w:val="28"/>
                <w:szCs w:val="28"/>
              </w:rPr>
            </w:pPr>
            <w:r>
              <w:rPr>
                <w:rFonts w:eastAsia="Times New Roman" w:cs="Times New Roman"/>
                <w:bCs/>
                <w:sz w:val="28"/>
                <w:szCs w:val="28"/>
              </w:rPr>
              <w:t>?</w:t>
            </w:r>
          </w:p>
        </w:tc>
        <w:tc>
          <w:tcPr>
            <w:tcW w:w="3117" w:type="dxa"/>
            <w:vAlign w:val="center"/>
          </w:tcPr>
          <w:p w14:paraId="7E80F44D" w14:textId="0E41C88B" w:rsidR="00837B56" w:rsidRDefault="00933CC0" w:rsidP="00D94D3B">
            <w:pPr>
              <w:spacing w:after="200" w:line="240" w:lineRule="auto"/>
              <w:jc w:val="center"/>
              <w:rPr>
                <w:rFonts w:eastAsia="Times New Roman" w:cs="Times New Roman"/>
                <w:bCs/>
                <w:sz w:val="28"/>
                <w:szCs w:val="28"/>
              </w:rPr>
            </w:pPr>
            <w:r>
              <w:rPr>
                <w:rFonts w:eastAsia="Times New Roman" w:cs="Times New Roman"/>
                <w:bCs/>
                <w:sz w:val="28"/>
                <w:szCs w:val="28"/>
              </w:rPr>
              <w:t>O.C.G.A. § 50-13-19</w:t>
            </w:r>
          </w:p>
        </w:tc>
      </w:tr>
      <w:tr w:rsidR="00837B56" w14:paraId="247A4795" w14:textId="77777777" w:rsidTr="002656C3">
        <w:trPr>
          <w:cantSplit/>
        </w:trPr>
        <w:tc>
          <w:tcPr>
            <w:tcW w:w="3116" w:type="dxa"/>
            <w:vAlign w:val="center"/>
          </w:tcPr>
          <w:p w14:paraId="293F58B8" w14:textId="7B95161F" w:rsidR="00837B56" w:rsidRDefault="00002704" w:rsidP="00D94D3B">
            <w:pPr>
              <w:spacing w:after="200" w:line="240" w:lineRule="auto"/>
              <w:jc w:val="center"/>
              <w:rPr>
                <w:rFonts w:eastAsia="Times New Roman" w:cs="Times New Roman"/>
                <w:bCs/>
                <w:sz w:val="28"/>
                <w:szCs w:val="28"/>
              </w:rPr>
            </w:pPr>
            <w:r>
              <w:rPr>
                <w:rFonts w:eastAsia="Times New Roman" w:cs="Times New Roman"/>
                <w:bCs/>
                <w:sz w:val="28"/>
                <w:szCs w:val="28"/>
              </w:rPr>
              <w:t>REVOCATION OF BOAT REGISTRATION</w:t>
            </w:r>
            <w:r w:rsidR="002656C3">
              <w:rPr>
                <w:rFonts w:eastAsia="Times New Roman" w:cs="Times New Roman"/>
                <w:bCs/>
                <w:sz w:val="28"/>
                <w:szCs w:val="28"/>
              </w:rPr>
              <w:t xml:space="preserve"> OR ABANDIONED VESSELS</w:t>
            </w:r>
          </w:p>
        </w:tc>
        <w:tc>
          <w:tcPr>
            <w:tcW w:w="3117" w:type="dxa"/>
            <w:vAlign w:val="center"/>
          </w:tcPr>
          <w:p w14:paraId="7E3B56D1" w14:textId="3192B920" w:rsidR="00837B56" w:rsidRDefault="00002704" w:rsidP="00D94D3B">
            <w:pPr>
              <w:spacing w:after="200" w:line="240" w:lineRule="auto"/>
              <w:jc w:val="center"/>
              <w:rPr>
                <w:rFonts w:eastAsia="Times New Roman" w:cs="Times New Roman"/>
                <w:bCs/>
                <w:sz w:val="28"/>
                <w:szCs w:val="28"/>
              </w:rPr>
            </w:pPr>
            <w:r>
              <w:rPr>
                <w:rFonts w:eastAsia="Times New Roman" w:cs="Times New Roman"/>
                <w:bCs/>
                <w:sz w:val="28"/>
                <w:szCs w:val="28"/>
              </w:rPr>
              <w:t>DO NOVO</w:t>
            </w:r>
          </w:p>
        </w:tc>
        <w:tc>
          <w:tcPr>
            <w:tcW w:w="3117" w:type="dxa"/>
            <w:vAlign w:val="center"/>
          </w:tcPr>
          <w:p w14:paraId="0F7A9EC6" w14:textId="77777777" w:rsidR="00837B56" w:rsidRDefault="00002704" w:rsidP="00D94D3B">
            <w:pPr>
              <w:spacing w:after="200" w:line="240" w:lineRule="auto"/>
              <w:jc w:val="center"/>
              <w:rPr>
                <w:rFonts w:eastAsia="Times New Roman" w:cs="Times New Roman"/>
                <w:bCs/>
                <w:sz w:val="28"/>
                <w:szCs w:val="28"/>
              </w:rPr>
            </w:pPr>
            <w:r>
              <w:rPr>
                <w:rFonts w:eastAsia="Times New Roman" w:cs="Times New Roman"/>
                <w:bCs/>
                <w:sz w:val="28"/>
                <w:szCs w:val="28"/>
              </w:rPr>
              <w:t>O.C.G.A. § 52-7-72.1</w:t>
            </w:r>
          </w:p>
          <w:p w14:paraId="457E972C" w14:textId="6C611F81" w:rsidR="002656C3" w:rsidRDefault="002656C3" w:rsidP="00D94D3B">
            <w:pPr>
              <w:spacing w:after="200" w:line="240" w:lineRule="auto"/>
              <w:jc w:val="center"/>
              <w:rPr>
                <w:rFonts w:eastAsia="Times New Roman" w:cs="Times New Roman"/>
                <w:bCs/>
                <w:sz w:val="28"/>
                <w:szCs w:val="28"/>
              </w:rPr>
            </w:pPr>
            <w:r>
              <w:rPr>
                <w:rFonts w:eastAsia="Times New Roman" w:cs="Times New Roman"/>
                <w:bCs/>
                <w:sz w:val="28"/>
                <w:szCs w:val="28"/>
              </w:rPr>
              <w:t>O.C.G.A. § 52-7-71</w:t>
            </w:r>
          </w:p>
        </w:tc>
      </w:tr>
      <w:tr w:rsidR="00002704" w14:paraId="22407B8E" w14:textId="77777777" w:rsidTr="002656C3">
        <w:trPr>
          <w:cantSplit/>
        </w:trPr>
        <w:tc>
          <w:tcPr>
            <w:tcW w:w="3116" w:type="dxa"/>
            <w:vAlign w:val="center"/>
          </w:tcPr>
          <w:p w14:paraId="10C396E4" w14:textId="0ED01CC1" w:rsidR="00002704" w:rsidRPr="00002704" w:rsidRDefault="00002704" w:rsidP="00D94D3B">
            <w:pPr>
              <w:spacing w:after="200" w:line="240" w:lineRule="auto"/>
              <w:jc w:val="center"/>
              <w:rPr>
                <w:rFonts w:eastAsia="Times New Roman" w:cs="Times New Roman"/>
                <w:bCs/>
                <w:sz w:val="28"/>
                <w:szCs w:val="28"/>
              </w:rPr>
            </w:pPr>
            <w:r w:rsidRPr="00002704">
              <w:rPr>
                <w:rFonts w:eastAsia="Times New Roman" w:cs="Times New Roman"/>
                <w:bCs/>
                <w:sz w:val="28"/>
                <w:szCs w:val="28"/>
              </w:rPr>
              <w:t>APPEALS OF TRAFFIC CONVICTIONS IN MUNICIPAL AND PROBATE COURTS</w:t>
            </w:r>
          </w:p>
        </w:tc>
        <w:tc>
          <w:tcPr>
            <w:tcW w:w="3117" w:type="dxa"/>
            <w:vAlign w:val="center"/>
          </w:tcPr>
          <w:p w14:paraId="3A805736" w14:textId="3148D958" w:rsidR="00002704" w:rsidRDefault="00002704" w:rsidP="00D94D3B">
            <w:pPr>
              <w:spacing w:after="200" w:line="240" w:lineRule="auto"/>
              <w:jc w:val="center"/>
              <w:rPr>
                <w:rFonts w:eastAsia="Times New Roman" w:cs="Times New Roman"/>
                <w:bCs/>
                <w:sz w:val="28"/>
                <w:szCs w:val="28"/>
              </w:rPr>
            </w:pPr>
            <w:r>
              <w:rPr>
                <w:rFonts w:eastAsia="Times New Roman" w:cs="Times New Roman"/>
                <w:bCs/>
                <w:sz w:val="28"/>
                <w:szCs w:val="28"/>
              </w:rPr>
              <w:t>NOT DE NOVO</w:t>
            </w:r>
          </w:p>
        </w:tc>
        <w:tc>
          <w:tcPr>
            <w:tcW w:w="3117" w:type="dxa"/>
            <w:vAlign w:val="center"/>
          </w:tcPr>
          <w:p w14:paraId="689E76CD" w14:textId="51049C1F" w:rsidR="00002704" w:rsidRDefault="00002704" w:rsidP="00D94D3B">
            <w:pPr>
              <w:spacing w:after="200" w:line="240" w:lineRule="auto"/>
              <w:jc w:val="center"/>
              <w:rPr>
                <w:rFonts w:eastAsia="Times New Roman" w:cs="Times New Roman"/>
                <w:bCs/>
                <w:sz w:val="28"/>
                <w:szCs w:val="28"/>
              </w:rPr>
            </w:pPr>
            <w:r>
              <w:rPr>
                <w:rFonts w:eastAsia="Times New Roman" w:cs="Times New Roman"/>
                <w:bCs/>
                <w:sz w:val="28"/>
                <w:szCs w:val="28"/>
              </w:rPr>
              <w:t>O.C.G.A. § 40-13-28</w:t>
            </w:r>
          </w:p>
        </w:tc>
      </w:tr>
      <w:tr w:rsidR="00002704" w14:paraId="7F116681" w14:textId="77777777" w:rsidTr="002656C3">
        <w:trPr>
          <w:cantSplit/>
        </w:trPr>
        <w:tc>
          <w:tcPr>
            <w:tcW w:w="3116" w:type="dxa"/>
            <w:vAlign w:val="center"/>
          </w:tcPr>
          <w:p w14:paraId="185E615D" w14:textId="2CDB0540" w:rsidR="00002704" w:rsidRPr="00002704" w:rsidRDefault="00002704" w:rsidP="00D94D3B">
            <w:pPr>
              <w:spacing w:after="200" w:line="240" w:lineRule="auto"/>
              <w:jc w:val="center"/>
              <w:rPr>
                <w:rFonts w:eastAsia="Times New Roman" w:cs="Times New Roman"/>
                <w:bCs/>
                <w:sz w:val="28"/>
                <w:szCs w:val="28"/>
              </w:rPr>
            </w:pPr>
            <w:r w:rsidRPr="00002704">
              <w:rPr>
                <w:rFonts w:eastAsia="Times New Roman" w:cs="Times New Roman"/>
                <w:bCs/>
                <w:sz w:val="28"/>
                <w:szCs w:val="28"/>
              </w:rPr>
              <w:t>APPEALS FROM MAGISTRATE COURT CIVIL CASES</w:t>
            </w:r>
          </w:p>
        </w:tc>
        <w:tc>
          <w:tcPr>
            <w:tcW w:w="3117" w:type="dxa"/>
            <w:vAlign w:val="center"/>
          </w:tcPr>
          <w:p w14:paraId="77C9E308" w14:textId="0F555F32" w:rsidR="00002704" w:rsidRPr="00002704" w:rsidRDefault="00002704" w:rsidP="00D94D3B">
            <w:pPr>
              <w:spacing w:after="200" w:line="240" w:lineRule="auto"/>
              <w:jc w:val="center"/>
              <w:rPr>
                <w:rFonts w:eastAsia="Times New Roman" w:cs="Times New Roman"/>
                <w:bCs/>
                <w:sz w:val="28"/>
                <w:szCs w:val="28"/>
              </w:rPr>
            </w:pPr>
            <w:r w:rsidRPr="00002704">
              <w:rPr>
                <w:rFonts w:eastAsia="Times New Roman" w:cs="Times New Roman"/>
                <w:bCs/>
                <w:sz w:val="28"/>
                <w:szCs w:val="28"/>
              </w:rPr>
              <w:t>DE NOVO</w:t>
            </w:r>
          </w:p>
        </w:tc>
        <w:tc>
          <w:tcPr>
            <w:tcW w:w="3117" w:type="dxa"/>
            <w:vAlign w:val="center"/>
          </w:tcPr>
          <w:p w14:paraId="1717973B" w14:textId="27C9D1BC" w:rsidR="00002704" w:rsidRDefault="00002704" w:rsidP="00D94D3B">
            <w:pPr>
              <w:spacing w:after="200" w:line="240" w:lineRule="auto"/>
              <w:jc w:val="center"/>
              <w:rPr>
                <w:rFonts w:eastAsia="Times New Roman" w:cs="Times New Roman"/>
                <w:bCs/>
                <w:sz w:val="28"/>
                <w:szCs w:val="28"/>
              </w:rPr>
            </w:pPr>
            <w:r w:rsidRPr="0035506C">
              <w:rPr>
                <w:rFonts w:eastAsia="Times New Roman" w:cs="Times New Roman"/>
                <w:bCs/>
                <w:sz w:val="28"/>
                <w:szCs w:val="28"/>
              </w:rPr>
              <w:t>O.C.G.A. § 15-10-41(b)(1)</w:t>
            </w:r>
            <w:r>
              <w:rPr>
                <w:rStyle w:val="EndnoteReference"/>
                <w:rFonts w:eastAsia="Times New Roman" w:cs="Times New Roman"/>
                <w:b w:val="0"/>
                <w:szCs w:val="28"/>
              </w:rPr>
              <w:t xml:space="preserve"> </w:t>
            </w:r>
            <w:r>
              <w:rPr>
                <w:rStyle w:val="EndnoteReference"/>
                <w:rFonts w:eastAsia="Times New Roman" w:cs="Times New Roman"/>
                <w:b w:val="0"/>
                <w:szCs w:val="28"/>
              </w:rPr>
              <w:endnoteReference w:id="19"/>
            </w:r>
          </w:p>
        </w:tc>
      </w:tr>
      <w:tr w:rsidR="00002704" w14:paraId="487C47F5" w14:textId="77777777" w:rsidTr="002656C3">
        <w:trPr>
          <w:cantSplit/>
        </w:trPr>
        <w:tc>
          <w:tcPr>
            <w:tcW w:w="3116" w:type="dxa"/>
            <w:vAlign w:val="center"/>
          </w:tcPr>
          <w:p w14:paraId="78BCCFCD" w14:textId="0B63C8A1" w:rsidR="00002704" w:rsidRDefault="006755E9" w:rsidP="00D94D3B">
            <w:pPr>
              <w:spacing w:after="200" w:line="240" w:lineRule="auto"/>
              <w:jc w:val="center"/>
              <w:rPr>
                <w:rFonts w:eastAsia="Times New Roman" w:cs="Times New Roman"/>
                <w:bCs/>
                <w:sz w:val="28"/>
                <w:szCs w:val="28"/>
              </w:rPr>
            </w:pPr>
            <w:r>
              <w:rPr>
                <w:rFonts w:eastAsia="Times New Roman" w:cs="Times New Roman"/>
                <w:bCs/>
                <w:sz w:val="28"/>
                <w:szCs w:val="28"/>
              </w:rPr>
              <w:lastRenderedPageBreak/>
              <w:t>REVOCATION OF RIGHT TO TRANSACT BUSINESS BY SEC. O</w:t>
            </w:r>
            <w:r w:rsidR="002656C3">
              <w:rPr>
                <w:rFonts w:eastAsia="Times New Roman" w:cs="Times New Roman"/>
                <w:bCs/>
                <w:sz w:val="28"/>
                <w:szCs w:val="28"/>
              </w:rPr>
              <w:t>F</w:t>
            </w:r>
            <w:r>
              <w:rPr>
                <w:rFonts w:eastAsia="Times New Roman" w:cs="Times New Roman"/>
                <w:bCs/>
                <w:sz w:val="28"/>
                <w:szCs w:val="28"/>
              </w:rPr>
              <w:t xml:space="preserve"> STATE TO FOREIGN EMC</w:t>
            </w:r>
          </w:p>
        </w:tc>
        <w:tc>
          <w:tcPr>
            <w:tcW w:w="3117" w:type="dxa"/>
            <w:vAlign w:val="center"/>
          </w:tcPr>
          <w:p w14:paraId="7E7CE12E" w14:textId="162382E7" w:rsidR="00002704" w:rsidRDefault="006755E9" w:rsidP="00D94D3B">
            <w:pPr>
              <w:spacing w:after="200" w:line="240" w:lineRule="auto"/>
              <w:jc w:val="center"/>
              <w:rPr>
                <w:rFonts w:eastAsia="Times New Roman" w:cs="Times New Roman"/>
                <w:bCs/>
                <w:sz w:val="28"/>
                <w:szCs w:val="28"/>
              </w:rPr>
            </w:pPr>
            <w:r>
              <w:rPr>
                <w:rFonts w:eastAsia="Times New Roman" w:cs="Times New Roman"/>
                <w:bCs/>
                <w:sz w:val="28"/>
                <w:szCs w:val="28"/>
              </w:rPr>
              <w:t>DE NOVO</w:t>
            </w:r>
          </w:p>
        </w:tc>
        <w:tc>
          <w:tcPr>
            <w:tcW w:w="3117" w:type="dxa"/>
            <w:vAlign w:val="center"/>
          </w:tcPr>
          <w:p w14:paraId="17D7AFB4" w14:textId="018F4C0F" w:rsidR="00002704" w:rsidRDefault="006755E9" w:rsidP="00D94D3B">
            <w:pPr>
              <w:spacing w:after="200" w:line="240" w:lineRule="auto"/>
              <w:jc w:val="center"/>
              <w:rPr>
                <w:rFonts w:eastAsia="Times New Roman" w:cs="Times New Roman"/>
                <w:bCs/>
                <w:sz w:val="28"/>
                <w:szCs w:val="28"/>
              </w:rPr>
            </w:pPr>
            <w:r>
              <w:rPr>
                <w:rFonts w:eastAsia="Times New Roman" w:cs="Times New Roman"/>
                <w:bCs/>
                <w:sz w:val="28"/>
                <w:szCs w:val="28"/>
              </w:rPr>
              <w:t>O.C.G.A. § 46-3-523</w:t>
            </w:r>
          </w:p>
        </w:tc>
      </w:tr>
      <w:tr w:rsidR="00002704" w14:paraId="4B73E050" w14:textId="77777777" w:rsidTr="002656C3">
        <w:trPr>
          <w:cantSplit/>
        </w:trPr>
        <w:tc>
          <w:tcPr>
            <w:tcW w:w="3116" w:type="dxa"/>
            <w:vAlign w:val="center"/>
          </w:tcPr>
          <w:p w14:paraId="5211A0CA" w14:textId="79452982" w:rsidR="00002704" w:rsidRDefault="00B77FE9" w:rsidP="00D94D3B">
            <w:pPr>
              <w:spacing w:after="200" w:line="240" w:lineRule="auto"/>
              <w:jc w:val="center"/>
              <w:rPr>
                <w:rFonts w:eastAsia="Times New Roman" w:cs="Times New Roman"/>
                <w:bCs/>
                <w:sz w:val="28"/>
                <w:szCs w:val="28"/>
              </w:rPr>
            </w:pPr>
            <w:r>
              <w:rPr>
                <w:rFonts w:eastAsia="Times New Roman" w:cs="Times New Roman"/>
                <w:bCs/>
                <w:sz w:val="28"/>
                <w:szCs w:val="28"/>
              </w:rPr>
              <w:t>SUSPENSION FROM TOBACCO BOARD OF TRADE</w:t>
            </w:r>
          </w:p>
        </w:tc>
        <w:tc>
          <w:tcPr>
            <w:tcW w:w="3117" w:type="dxa"/>
            <w:vAlign w:val="center"/>
          </w:tcPr>
          <w:p w14:paraId="0952576D" w14:textId="66CF76D6" w:rsidR="00002704" w:rsidRDefault="00B77FE9" w:rsidP="00D94D3B">
            <w:pPr>
              <w:spacing w:after="200" w:line="240" w:lineRule="auto"/>
              <w:jc w:val="center"/>
              <w:rPr>
                <w:rFonts w:eastAsia="Times New Roman" w:cs="Times New Roman"/>
                <w:bCs/>
                <w:sz w:val="28"/>
                <w:szCs w:val="28"/>
              </w:rPr>
            </w:pPr>
            <w:r>
              <w:rPr>
                <w:rFonts w:eastAsia="Times New Roman" w:cs="Times New Roman"/>
                <w:bCs/>
                <w:sz w:val="28"/>
                <w:szCs w:val="28"/>
              </w:rPr>
              <w:t>DE NOVO</w:t>
            </w:r>
          </w:p>
        </w:tc>
        <w:tc>
          <w:tcPr>
            <w:tcW w:w="3117" w:type="dxa"/>
            <w:vAlign w:val="center"/>
          </w:tcPr>
          <w:p w14:paraId="36F0B59C" w14:textId="45A46ADD" w:rsidR="00002704" w:rsidRDefault="00B77FE9" w:rsidP="00D94D3B">
            <w:pPr>
              <w:spacing w:after="200" w:line="240" w:lineRule="auto"/>
              <w:jc w:val="center"/>
              <w:rPr>
                <w:rFonts w:eastAsia="Times New Roman" w:cs="Times New Roman"/>
                <w:bCs/>
                <w:sz w:val="28"/>
                <w:szCs w:val="28"/>
              </w:rPr>
            </w:pPr>
            <w:r>
              <w:rPr>
                <w:rFonts w:eastAsia="Times New Roman" w:cs="Times New Roman"/>
                <w:bCs/>
                <w:sz w:val="28"/>
                <w:szCs w:val="28"/>
              </w:rPr>
              <w:t>O.C.G.A. § 10-4-176</w:t>
            </w:r>
          </w:p>
        </w:tc>
      </w:tr>
      <w:tr w:rsidR="00002704" w14:paraId="2259E903" w14:textId="77777777" w:rsidTr="002656C3">
        <w:trPr>
          <w:cantSplit/>
        </w:trPr>
        <w:tc>
          <w:tcPr>
            <w:tcW w:w="3116" w:type="dxa"/>
            <w:vAlign w:val="center"/>
          </w:tcPr>
          <w:p w14:paraId="7804F6B3" w14:textId="62FAF1E7" w:rsidR="00002704" w:rsidRDefault="00B77FE9" w:rsidP="00D94D3B">
            <w:pPr>
              <w:spacing w:after="200" w:line="240" w:lineRule="auto"/>
              <w:jc w:val="center"/>
              <w:rPr>
                <w:rFonts w:eastAsia="Times New Roman" w:cs="Times New Roman"/>
                <w:bCs/>
                <w:sz w:val="28"/>
                <w:szCs w:val="28"/>
              </w:rPr>
            </w:pPr>
            <w:r>
              <w:rPr>
                <w:rFonts w:eastAsia="Times New Roman" w:cs="Times New Roman"/>
                <w:bCs/>
                <w:sz w:val="28"/>
                <w:szCs w:val="28"/>
              </w:rPr>
              <w:t xml:space="preserve">DECISIONS OF COUNTY </w:t>
            </w:r>
            <w:r w:rsidR="00C813F3">
              <w:rPr>
                <w:rFonts w:eastAsia="Times New Roman" w:cs="Times New Roman"/>
                <w:bCs/>
                <w:sz w:val="28"/>
                <w:szCs w:val="28"/>
              </w:rPr>
              <w:t>CODE ENFORCEMENT BOARDS</w:t>
            </w:r>
          </w:p>
        </w:tc>
        <w:tc>
          <w:tcPr>
            <w:tcW w:w="3117" w:type="dxa"/>
            <w:vAlign w:val="center"/>
          </w:tcPr>
          <w:p w14:paraId="7179223E" w14:textId="0434F94C" w:rsidR="00002704" w:rsidRDefault="00C813F3" w:rsidP="00D94D3B">
            <w:pPr>
              <w:spacing w:after="200" w:line="240" w:lineRule="auto"/>
              <w:jc w:val="center"/>
              <w:rPr>
                <w:rFonts w:eastAsia="Times New Roman" w:cs="Times New Roman"/>
                <w:bCs/>
                <w:sz w:val="28"/>
                <w:szCs w:val="28"/>
              </w:rPr>
            </w:pPr>
            <w:r>
              <w:rPr>
                <w:rFonts w:eastAsia="Times New Roman" w:cs="Times New Roman"/>
                <w:bCs/>
                <w:sz w:val="28"/>
                <w:szCs w:val="28"/>
              </w:rPr>
              <w:t>DE NOVO</w:t>
            </w:r>
          </w:p>
        </w:tc>
        <w:tc>
          <w:tcPr>
            <w:tcW w:w="3117" w:type="dxa"/>
            <w:vAlign w:val="center"/>
          </w:tcPr>
          <w:p w14:paraId="4F23900C" w14:textId="3B3AD6AF" w:rsidR="00002704" w:rsidRDefault="00C813F3" w:rsidP="00D94D3B">
            <w:pPr>
              <w:spacing w:after="200" w:line="240" w:lineRule="auto"/>
              <w:jc w:val="center"/>
              <w:rPr>
                <w:rFonts w:eastAsia="Times New Roman" w:cs="Times New Roman"/>
                <w:bCs/>
                <w:sz w:val="28"/>
                <w:szCs w:val="28"/>
              </w:rPr>
            </w:pPr>
            <w:r>
              <w:rPr>
                <w:rFonts w:eastAsia="Times New Roman" w:cs="Times New Roman"/>
                <w:bCs/>
                <w:sz w:val="28"/>
                <w:szCs w:val="28"/>
              </w:rPr>
              <w:t>O.C.G.A. § 36-74-28</w:t>
            </w:r>
          </w:p>
        </w:tc>
      </w:tr>
      <w:tr w:rsidR="00002704" w14:paraId="1EA7F15E" w14:textId="77777777" w:rsidTr="002656C3">
        <w:trPr>
          <w:cantSplit/>
        </w:trPr>
        <w:tc>
          <w:tcPr>
            <w:tcW w:w="3116" w:type="dxa"/>
            <w:vAlign w:val="center"/>
          </w:tcPr>
          <w:p w14:paraId="7723A242" w14:textId="30758366" w:rsidR="00002704" w:rsidRDefault="00C813F3" w:rsidP="00D94D3B">
            <w:pPr>
              <w:spacing w:after="200" w:line="240" w:lineRule="auto"/>
              <w:jc w:val="center"/>
              <w:rPr>
                <w:rFonts w:eastAsia="Times New Roman" w:cs="Times New Roman"/>
                <w:bCs/>
                <w:sz w:val="28"/>
                <w:szCs w:val="28"/>
              </w:rPr>
            </w:pPr>
            <w:r>
              <w:rPr>
                <w:rFonts w:eastAsia="Times New Roman" w:cs="Times New Roman"/>
                <w:bCs/>
                <w:sz w:val="28"/>
                <w:szCs w:val="28"/>
              </w:rPr>
              <w:t>GRADUATED SANCTIONS OF PROBATIONERS</w:t>
            </w:r>
          </w:p>
        </w:tc>
        <w:tc>
          <w:tcPr>
            <w:tcW w:w="3117" w:type="dxa"/>
            <w:vAlign w:val="center"/>
          </w:tcPr>
          <w:p w14:paraId="2D14C094" w14:textId="72B47289" w:rsidR="00002704" w:rsidRDefault="00C813F3" w:rsidP="00D94D3B">
            <w:pPr>
              <w:spacing w:after="200" w:line="240" w:lineRule="auto"/>
              <w:jc w:val="center"/>
              <w:rPr>
                <w:rFonts w:eastAsia="Times New Roman" w:cs="Times New Roman"/>
                <w:bCs/>
                <w:sz w:val="28"/>
                <w:szCs w:val="28"/>
              </w:rPr>
            </w:pPr>
            <w:r>
              <w:rPr>
                <w:rFonts w:eastAsia="Times New Roman" w:cs="Times New Roman"/>
                <w:bCs/>
                <w:sz w:val="28"/>
                <w:szCs w:val="28"/>
              </w:rPr>
              <w:t xml:space="preserve">INITIALLY NOT DE NOVO BUT CAN BE CONVERTED TO DE NOVO IN </w:t>
            </w:r>
            <w:r w:rsidR="00F11A28">
              <w:rPr>
                <w:rFonts w:eastAsia="Times New Roman" w:cs="Times New Roman"/>
                <w:bCs/>
                <w:sz w:val="28"/>
                <w:szCs w:val="28"/>
              </w:rPr>
              <w:t>DIS</w:t>
            </w:r>
            <w:r>
              <w:rPr>
                <w:rFonts w:eastAsia="Times New Roman" w:cs="Times New Roman"/>
                <w:bCs/>
                <w:sz w:val="28"/>
                <w:szCs w:val="28"/>
              </w:rPr>
              <w:t>CRETION OF COURT</w:t>
            </w:r>
          </w:p>
        </w:tc>
        <w:tc>
          <w:tcPr>
            <w:tcW w:w="3117" w:type="dxa"/>
            <w:vAlign w:val="center"/>
          </w:tcPr>
          <w:p w14:paraId="102CB853" w14:textId="3D327DCE" w:rsidR="00002704" w:rsidRDefault="00C813F3" w:rsidP="00D94D3B">
            <w:pPr>
              <w:spacing w:after="200" w:line="240" w:lineRule="auto"/>
              <w:jc w:val="center"/>
              <w:rPr>
                <w:rFonts w:eastAsia="Times New Roman" w:cs="Times New Roman"/>
                <w:bCs/>
                <w:sz w:val="28"/>
                <w:szCs w:val="28"/>
              </w:rPr>
            </w:pPr>
            <w:r>
              <w:rPr>
                <w:rFonts w:eastAsia="Times New Roman" w:cs="Times New Roman"/>
                <w:bCs/>
                <w:sz w:val="28"/>
                <w:szCs w:val="28"/>
              </w:rPr>
              <w:t>O.C.G.A. § 42-8-23</w:t>
            </w:r>
          </w:p>
        </w:tc>
      </w:tr>
      <w:tr w:rsidR="00002704" w14:paraId="227AF626" w14:textId="77777777" w:rsidTr="002656C3">
        <w:trPr>
          <w:cantSplit/>
        </w:trPr>
        <w:tc>
          <w:tcPr>
            <w:tcW w:w="3116" w:type="dxa"/>
            <w:vAlign w:val="center"/>
          </w:tcPr>
          <w:p w14:paraId="0E434297" w14:textId="003B611B" w:rsidR="00002704" w:rsidRDefault="00C813F3" w:rsidP="00D94D3B">
            <w:pPr>
              <w:spacing w:after="200" w:line="240" w:lineRule="auto"/>
              <w:jc w:val="center"/>
              <w:rPr>
                <w:rFonts w:eastAsia="Times New Roman" w:cs="Times New Roman"/>
                <w:bCs/>
                <w:sz w:val="28"/>
                <w:szCs w:val="28"/>
              </w:rPr>
            </w:pPr>
            <w:r>
              <w:rPr>
                <w:rFonts w:eastAsia="Times New Roman" w:cs="Times New Roman"/>
                <w:bCs/>
                <w:sz w:val="28"/>
                <w:szCs w:val="28"/>
              </w:rPr>
              <w:t>REVOCATION OF LICENSE OF OPTICIANS</w:t>
            </w:r>
          </w:p>
        </w:tc>
        <w:tc>
          <w:tcPr>
            <w:tcW w:w="3117" w:type="dxa"/>
            <w:vAlign w:val="center"/>
          </w:tcPr>
          <w:p w14:paraId="455E56DF" w14:textId="653302C3" w:rsidR="00002704" w:rsidRDefault="00774445" w:rsidP="00D94D3B">
            <w:pPr>
              <w:spacing w:after="200" w:line="240" w:lineRule="auto"/>
              <w:jc w:val="center"/>
              <w:rPr>
                <w:rFonts w:eastAsia="Times New Roman" w:cs="Times New Roman"/>
                <w:bCs/>
                <w:sz w:val="28"/>
                <w:szCs w:val="28"/>
              </w:rPr>
            </w:pPr>
            <w:r>
              <w:rPr>
                <w:rFonts w:eastAsia="Times New Roman" w:cs="Times New Roman"/>
                <w:bCs/>
                <w:sz w:val="28"/>
                <w:szCs w:val="28"/>
              </w:rPr>
              <w:t>DE NOVO</w:t>
            </w:r>
          </w:p>
        </w:tc>
        <w:tc>
          <w:tcPr>
            <w:tcW w:w="3117" w:type="dxa"/>
            <w:vAlign w:val="center"/>
          </w:tcPr>
          <w:p w14:paraId="4F3795CF" w14:textId="5BABB1FB" w:rsidR="00002704" w:rsidRDefault="00774445" w:rsidP="00D94D3B">
            <w:pPr>
              <w:spacing w:after="200" w:line="240" w:lineRule="auto"/>
              <w:jc w:val="center"/>
              <w:rPr>
                <w:rFonts w:eastAsia="Times New Roman" w:cs="Times New Roman"/>
                <w:bCs/>
                <w:sz w:val="28"/>
                <w:szCs w:val="28"/>
              </w:rPr>
            </w:pPr>
            <w:r>
              <w:rPr>
                <w:rFonts w:eastAsia="Times New Roman" w:cs="Times New Roman"/>
                <w:bCs/>
                <w:sz w:val="28"/>
                <w:szCs w:val="28"/>
              </w:rPr>
              <w:t>O.C.G.A. § 43-29-13</w:t>
            </w:r>
          </w:p>
        </w:tc>
      </w:tr>
      <w:tr w:rsidR="00002704" w14:paraId="0DF51A61" w14:textId="77777777" w:rsidTr="002656C3">
        <w:trPr>
          <w:cantSplit/>
        </w:trPr>
        <w:tc>
          <w:tcPr>
            <w:tcW w:w="3116" w:type="dxa"/>
            <w:vAlign w:val="center"/>
          </w:tcPr>
          <w:p w14:paraId="4F145027" w14:textId="75869785" w:rsidR="00002704" w:rsidRDefault="00774445" w:rsidP="00D94D3B">
            <w:pPr>
              <w:spacing w:after="200" w:line="240" w:lineRule="auto"/>
              <w:jc w:val="center"/>
              <w:rPr>
                <w:rFonts w:eastAsia="Times New Roman" w:cs="Times New Roman"/>
                <w:bCs/>
                <w:sz w:val="28"/>
                <w:szCs w:val="28"/>
              </w:rPr>
            </w:pPr>
            <w:r>
              <w:rPr>
                <w:rFonts w:eastAsia="Times New Roman" w:cs="Times New Roman"/>
                <w:bCs/>
                <w:sz w:val="28"/>
                <w:szCs w:val="28"/>
              </w:rPr>
              <w:t>DECISION OF ARBITRATOR IN LEMON LAW CASE INVOLVING VEHICLE</w:t>
            </w:r>
          </w:p>
        </w:tc>
        <w:tc>
          <w:tcPr>
            <w:tcW w:w="3117" w:type="dxa"/>
            <w:vAlign w:val="center"/>
          </w:tcPr>
          <w:p w14:paraId="5953D69C" w14:textId="28535C52" w:rsidR="00002704" w:rsidRDefault="00774445" w:rsidP="00D94D3B">
            <w:pPr>
              <w:spacing w:after="200" w:line="240" w:lineRule="auto"/>
              <w:jc w:val="center"/>
              <w:rPr>
                <w:rFonts w:eastAsia="Times New Roman" w:cs="Times New Roman"/>
                <w:bCs/>
                <w:sz w:val="28"/>
                <w:szCs w:val="28"/>
              </w:rPr>
            </w:pPr>
            <w:r>
              <w:rPr>
                <w:rFonts w:eastAsia="Times New Roman" w:cs="Times New Roman"/>
                <w:bCs/>
                <w:sz w:val="28"/>
                <w:szCs w:val="28"/>
              </w:rPr>
              <w:t>DE NOVO</w:t>
            </w:r>
          </w:p>
        </w:tc>
        <w:tc>
          <w:tcPr>
            <w:tcW w:w="3117" w:type="dxa"/>
            <w:vAlign w:val="center"/>
          </w:tcPr>
          <w:p w14:paraId="005D14D7" w14:textId="05E0B11F" w:rsidR="00002704" w:rsidRDefault="00774445" w:rsidP="00D94D3B">
            <w:pPr>
              <w:spacing w:after="200" w:line="240" w:lineRule="auto"/>
              <w:jc w:val="center"/>
              <w:rPr>
                <w:rFonts w:eastAsia="Times New Roman" w:cs="Times New Roman"/>
                <w:bCs/>
                <w:sz w:val="28"/>
                <w:szCs w:val="28"/>
              </w:rPr>
            </w:pPr>
            <w:r>
              <w:rPr>
                <w:rFonts w:eastAsia="Times New Roman" w:cs="Times New Roman"/>
                <w:bCs/>
                <w:sz w:val="28"/>
                <w:szCs w:val="28"/>
              </w:rPr>
              <w:t>O.C.G.A. § 10-1-787</w:t>
            </w:r>
          </w:p>
        </w:tc>
      </w:tr>
      <w:tr w:rsidR="00002704" w14:paraId="715397C0" w14:textId="77777777" w:rsidTr="002656C3">
        <w:trPr>
          <w:cantSplit/>
        </w:trPr>
        <w:tc>
          <w:tcPr>
            <w:tcW w:w="3116" w:type="dxa"/>
            <w:vAlign w:val="center"/>
          </w:tcPr>
          <w:p w14:paraId="2634D579" w14:textId="2BFB8F11" w:rsidR="00002704" w:rsidRDefault="00774445" w:rsidP="00D94D3B">
            <w:pPr>
              <w:spacing w:after="200" w:line="240" w:lineRule="auto"/>
              <w:jc w:val="center"/>
              <w:rPr>
                <w:rFonts w:eastAsia="Times New Roman" w:cs="Times New Roman"/>
                <w:bCs/>
                <w:sz w:val="28"/>
                <w:szCs w:val="28"/>
              </w:rPr>
            </w:pPr>
            <w:r>
              <w:rPr>
                <w:rFonts w:eastAsia="Times New Roman" w:cs="Times New Roman"/>
                <w:bCs/>
                <w:sz w:val="28"/>
                <w:szCs w:val="28"/>
              </w:rPr>
              <w:t>APPOINTMENT OF GUARDIAN BY PROBATE JUDGE (OTHER THAN ATRICLE 6 PROBATE COURT)</w:t>
            </w:r>
          </w:p>
        </w:tc>
        <w:tc>
          <w:tcPr>
            <w:tcW w:w="3117" w:type="dxa"/>
            <w:vAlign w:val="center"/>
          </w:tcPr>
          <w:p w14:paraId="53EE4245" w14:textId="695597F4" w:rsidR="00002704" w:rsidRDefault="00774445" w:rsidP="00D94D3B">
            <w:pPr>
              <w:spacing w:after="200" w:line="240" w:lineRule="auto"/>
              <w:jc w:val="center"/>
              <w:rPr>
                <w:rFonts w:eastAsia="Times New Roman" w:cs="Times New Roman"/>
                <w:bCs/>
                <w:sz w:val="28"/>
                <w:szCs w:val="28"/>
              </w:rPr>
            </w:pPr>
            <w:r>
              <w:rPr>
                <w:rFonts w:eastAsia="Times New Roman" w:cs="Times New Roman"/>
                <w:bCs/>
                <w:sz w:val="28"/>
                <w:szCs w:val="28"/>
              </w:rPr>
              <w:t>DE NOVO</w:t>
            </w:r>
          </w:p>
        </w:tc>
        <w:tc>
          <w:tcPr>
            <w:tcW w:w="3117" w:type="dxa"/>
            <w:vAlign w:val="center"/>
          </w:tcPr>
          <w:p w14:paraId="76713D8F" w14:textId="2D9D1725" w:rsidR="00002704" w:rsidRDefault="00774445" w:rsidP="00D94D3B">
            <w:pPr>
              <w:spacing w:after="200" w:line="240" w:lineRule="auto"/>
              <w:jc w:val="center"/>
              <w:rPr>
                <w:rFonts w:eastAsia="Times New Roman" w:cs="Times New Roman"/>
                <w:bCs/>
                <w:sz w:val="28"/>
                <w:szCs w:val="28"/>
              </w:rPr>
            </w:pPr>
            <w:r>
              <w:rPr>
                <w:rFonts w:eastAsia="Times New Roman" w:cs="Times New Roman"/>
                <w:bCs/>
                <w:sz w:val="28"/>
                <w:szCs w:val="28"/>
              </w:rPr>
              <w:t>O.C.G.A. § 29-4-70</w:t>
            </w:r>
          </w:p>
        </w:tc>
      </w:tr>
      <w:tr w:rsidR="00002704" w14:paraId="1E5A037D" w14:textId="77777777" w:rsidTr="002656C3">
        <w:trPr>
          <w:cantSplit/>
        </w:trPr>
        <w:tc>
          <w:tcPr>
            <w:tcW w:w="3116" w:type="dxa"/>
            <w:vAlign w:val="center"/>
          </w:tcPr>
          <w:p w14:paraId="0E5CDB97" w14:textId="77CB9FE1" w:rsidR="00002704" w:rsidRDefault="00774445" w:rsidP="00D94D3B">
            <w:pPr>
              <w:spacing w:after="200" w:line="240" w:lineRule="auto"/>
              <w:jc w:val="center"/>
              <w:rPr>
                <w:rFonts w:eastAsia="Times New Roman" w:cs="Times New Roman"/>
                <w:bCs/>
                <w:sz w:val="28"/>
                <w:szCs w:val="28"/>
              </w:rPr>
            </w:pPr>
            <w:r>
              <w:rPr>
                <w:rFonts w:eastAsia="Times New Roman" w:cs="Times New Roman"/>
                <w:bCs/>
                <w:sz w:val="28"/>
                <w:szCs w:val="28"/>
              </w:rPr>
              <w:lastRenderedPageBreak/>
              <w:t>APPOINTMENT OF CONSERVATOR BY PROBATE JUDGE (OTHER THAN ARTICLE 6 PROBATE COURT)</w:t>
            </w:r>
          </w:p>
        </w:tc>
        <w:tc>
          <w:tcPr>
            <w:tcW w:w="3117" w:type="dxa"/>
            <w:vAlign w:val="center"/>
          </w:tcPr>
          <w:p w14:paraId="1B60DDF0" w14:textId="5C5CC956" w:rsidR="00002704" w:rsidRDefault="000D2EC4" w:rsidP="00D94D3B">
            <w:pPr>
              <w:spacing w:after="200" w:line="240" w:lineRule="auto"/>
              <w:jc w:val="center"/>
              <w:rPr>
                <w:rFonts w:eastAsia="Times New Roman" w:cs="Times New Roman"/>
                <w:bCs/>
                <w:sz w:val="28"/>
                <w:szCs w:val="28"/>
              </w:rPr>
            </w:pPr>
            <w:r>
              <w:rPr>
                <w:rFonts w:eastAsia="Times New Roman" w:cs="Times New Roman"/>
                <w:bCs/>
                <w:sz w:val="28"/>
                <w:szCs w:val="28"/>
              </w:rPr>
              <w:t>DE NOVO</w:t>
            </w:r>
          </w:p>
        </w:tc>
        <w:tc>
          <w:tcPr>
            <w:tcW w:w="3117" w:type="dxa"/>
            <w:vAlign w:val="center"/>
          </w:tcPr>
          <w:p w14:paraId="6E2F0EDC" w14:textId="1BB7C72F" w:rsidR="00002704" w:rsidRDefault="000D2EC4" w:rsidP="00D94D3B">
            <w:pPr>
              <w:spacing w:after="200" w:line="240" w:lineRule="auto"/>
              <w:jc w:val="center"/>
              <w:rPr>
                <w:rFonts w:eastAsia="Times New Roman" w:cs="Times New Roman"/>
                <w:bCs/>
                <w:sz w:val="28"/>
                <w:szCs w:val="28"/>
              </w:rPr>
            </w:pPr>
            <w:r>
              <w:rPr>
                <w:rFonts w:eastAsia="Times New Roman" w:cs="Times New Roman"/>
                <w:bCs/>
                <w:sz w:val="28"/>
                <w:szCs w:val="28"/>
              </w:rPr>
              <w:t>O.C.G.A. § 29-5-110</w:t>
            </w:r>
          </w:p>
        </w:tc>
      </w:tr>
      <w:tr w:rsidR="00002704" w14:paraId="2A120B1B" w14:textId="77777777" w:rsidTr="002656C3">
        <w:trPr>
          <w:cantSplit/>
        </w:trPr>
        <w:tc>
          <w:tcPr>
            <w:tcW w:w="3116" w:type="dxa"/>
            <w:vAlign w:val="center"/>
          </w:tcPr>
          <w:p w14:paraId="4D9D90A1" w14:textId="015AFDE2" w:rsidR="00002704" w:rsidRDefault="000D2EC4" w:rsidP="00D94D3B">
            <w:pPr>
              <w:spacing w:after="200" w:line="240" w:lineRule="auto"/>
              <w:jc w:val="center"/>
              <w:rPr>
                <w:rFonts w:eastAsia="Times New Roman" w:cs="Times New Roman"/>
                <w:bCs/>
                <w:sz w:val="28"/>
                <w:szCs w:val="28"/>
              </w:rPr>
            </w:pPr>
            <w:r>
              <w:rPr>
                <w:rFonts w:eastAsia="Times New Roman" w:cs="Times New Roman"/>
                <w:bCs/>
                <w:sz w:val="28"/>
                <w:szCs w:val="28"/>
              </w:rPr>
              <w:t>DECISION OF INSURANCE COMMISSIONER</w:t>
            </w:r>
          </w:p>
        </w:tc>
        <w:tc>
          <w:tcPr>
            <w:tcW w:w="3117" w:type="dxa"/>
            <w:vAlign w:val="center"/>
          </w:tcPr>
          <w:p w14:paraId="30C24349" w14:textId="1CE7FC30" w:rsidR="00002704" w:rsidRDefault="000D2EC4" w:rsidP="00D94D3B">
            <w:pPr>
              <w:spacing w:after="200" w:line="240" w:lineRule="auto"/>
              <w:jc w:val="center"/>
              <w:rPr>
                <w:rFonts w:eastAsia="Times New Roman" w:cs="Times New Roman"/>
                <w:bCs/>
                <w:sz w:val="28"/>
                <w:szCs w:val="28"/>
              </w:rPr>
            </w:pPr>
            <w:r>
              <w:rPr>
                <w:rFonts w:eastAsia="Times New Roman" w:cs="Times New Roman"/>
                <w:bCs/>
                <w:sz w:val="28"/>
                <w:szCs w:val="28"/>
              </w:rPr>
              <w:t>DE NOVO</w:t>
            </w:r>
          </w:p>
        </w:tc>
        <w:tc>
          <w:tcPr>
            <w:tcW w:w="3117" w:type="dxa"/>
            <w:vAlign w:val="center"/>
          </w:tcPr>
          <w:p w14:paraId="27FFF23B" w14:textId="77777777" w:rsidR="00002704" w:rsidRDefault="000D2EC4" w:rsidP="00D94D3B">
            <w:pPr>
              <w:spacing w:after="200" w:line="240" w:lineRule="auto"/>
              <w:jc w:val="center"/>
              <w:rPr>
                <w:rFonts w:eastAsia="Times New Roman" w:cs="Times New Roman"/>
                <w:bCs/>
                <w:sz w:val="28"/>
                <w:szCs w:val="28"/>
              </w:rPr>
            </w:pPr>
            <w:r>
              <w:rPr>
                <w:rFonts w:eastAsia="Times New Roman" w:cs="Times New Roman"/>
                <w:bCs/>
                <w:sz w:val="28"/>
                <w:szCs w:val="28"/>
              </w:rPr>
              <w:t>O.C.G.A. § 33-13-15</w:t>
            </w:r>
            <w:r>
              <w:rPr>
                <w:rStyle w:val="EndnoteReference"/>
                <w:rFonts w:eastAsia="Times New Roman" w:cs="Times New Roman"/>
                <w:bCs/>
                <w:szCs w:val="28"/>
              </w:rPr>
              <w:endnoteReference w:id="20"/>
            </w:r>
          </w:p>
          <w:p w14:paraId="279C1659" w14:textId="5FC8006A" w:rsidR="000D2EC4" w:rsidRDefault="000D2EC4" w:rsidP="00D94D3B">
            <w:pPr>
              <w:spacing w:after="200" w:line="240" w:lineRule="auto"/>
              <w:jc w:val="center"/>
              <w:rPr>
                <w:rFonts w:eastAsia="Times New Roman" w:cs="Times New Roman"/>
                <w:bCs/>
                <w:sz w:val="28"/>
                <w:szCs w:val="28"/>
              </w:rPr>
            </w:pPr>
            <w:r>
              <w:rPr>
                <w:rFonts w:eastAsia="Times New Roman" w:cs="Times New Roman"/>
                <w:bCs/>
                <w:sz w:val="28"/>
                <w:szCs w:val="28"/>
              </w:rPr>
              <w:t>O.C.G.A. § 33-2-28</w:t>
            </w:r>
          </w:p>
        </w:tc>
      </w:tr>
      <w:tr w:rsidR="00002704" w14:paraId="761B3FE6" w14:textId="77777777" w:rsidTr="002656C3">
        <w:trPr>
          <w:cantSplit/>
        </w:trPr>
        <w:tc>
          <w:tcPr>
            <w:tcW w:w="3116" w:type="dxa"/>
            <w:vAlign w:val="center"/>
          </w:tcPr>
          <w:p w14:paraId="2735FBEF" w14:textId="731C89E2" w:rsidR="00002704" w:rsidRDefault="000D2EC4" w:rsidP="00D94D3B">
            <w:pPr>
              <w:spacing w:after="200" w:line="240" w:lineRule="auto"/>
              <w:jc w:val="center"/>
              <w:rPr>
                <w:rFonts w:eastAsia="Times New Roman" w:cs="Times New Roman"/>
                <w:bCs/>
                <w:sz w:val="28"/>
                <w:szCs w:val="28"/>
              </w:rPr>
            </w:pPr>
            <w:r>
              <w:rPr>
                <w:rFonts w:eastAsia="Times New Roman" w:cs="Times New Roman"/>
                <w:bCs/>
                <w:sz w:val="28"/>
                <w:szCs w:val="28"/>
              </w:rPr>
              <w:t>REVOCATION OF NOTARY PUBLIC</w:t>
            </w:r>
          </w:p>
        </w:tc>
        <w:tc>
          <w:tcPr>
            <w:tcW w:w="3117" w:type="dxa"/>
            <w:vAlign w:val="center"/>
          </w:tcPr>
          <w:p w14:paraId="5D0EC1FC" w14:textId="47530C29" w:rsidR="00002704" w:rsidRDefault="000D2EC4" w:rsidP="00D94D3B">
            <w:pPr>
              <w:spacing w:after="200" w:line="240" w:lineRule="auto"/>
              <w:jc w:val="center"/>
              <w:rPr>
                <w:rFonts w:eastAsia="Times New Roman" w:cs="Times New Roman"/>
                <w:bCs/>
                <w:sz w:val="28"/>
                <w:szCs w:val="28"/>
              </w:rPr>
            </w:pPr>
            <w:r>
              <w:rPr>
                <w:rFonts w:eastAsia="Times New Roman" w:cs="Times New Roman"/>
                <w:bCs/>
                <w:sz w:val="28"/>
                <w:szCs w:val="28"/>
              </w:rPr>
              <w:t>DE NOVO</w:t>
            </w:r>
          </w:p>
        </w:tc>
        <w:tc>
          <w:tcPr>
            <w:tcW w:w="3117" w:type="dxa"/>
            <w:vAlign w:val="center"/>
          </w:tcPr>
          <w:p w14:paraId="1A34C94D" w14:textId="4B5C6AC1" w:rsidR="00002704" w:rsidRDefault="000D2EC4" w:rsidP="00D94D3B">
            <w:pPr>
              <w:spacing w:after="200" w:line="240" w:lineRule="auto"/>
              <w:jc w:val="center"/>
              <w:rPr>
                <w:rFonts w:eastAsia="Times New Roman" w:cs="Times New Roman"/>
                <w:bCs/>
                <w:sz w:val="28"/>
                <w:szCs w:val="28"/>
              </w:rPr>
            </w:pPr>
            <w:r>
              <w:rPr>
                <w:rFonts w:eastAsia="Times New Roman" w:cs="Times New Roman"/>
                <w:bCs/>
                <w:sz w:val="28"/>
                <w:szCs w:val="28"/>
              </w:rPr>
              <w:t>O.C.G.A. § 45-17-15</w:t>
            </w:r>
          </w:p>
        </w:tc>
      </w:tr>
      <w:tr w:rsidR="00002704" w14:paraId="20192688" w14:textId="77777777" w:rsidTr="002656C3">
        <w:trPr>
          <w:cantSplit/>
        </w:trPr>
        <w:tc>
          <w:tcPr>
            <w:tcW w:w="3116" w:type="dxa"/>
            <w:vAlign w:val="center"/>
          </w:tcPr>
          <w:p w14:paraId="72D53909" w14:textId="51C98A3B" w:rsidR="00002704" w:rsidRDefault="00A065B9" w:rsidP="00D94D3B">
            <w:pPr>
              <w:spacing w:after="200" w:line="240" w:lineRule="auto"/>
              <w:jc w:val="center"/>
              <w:rPr>
                <w:rFonts w:eastAsia="Times New Roman" w:cs="Times New Roman"/>
                <w:bCs/>
                <w:sz w:val="28"/>
                <w:szCs w:val="28"/>
              </w:rPr>
            </w:pPr>
            <w:r>
              <w:rPr>
                <w:rFonts w:eastAsia="Times New Roman" w:cs="Times New Roman"/>
                <w:bCs/>
                <w:sz w:val="28"/>
                <w:szCs w:val="28"/>
              </w:rPr>
              <w:t>REFUSAL TO APPOINT A PERSONAL REPRESENTATIVE FOR INDIVIDUAL RECEIVING PUBLIC ASSISTANCE</w:t>
            </w:r>
          </w:p>
        </w:tc>
        <w:tc>
          <w:tcPr>
            <w:tcW w:w="3117" w:type="dxa"/>
            <w:vAlign w:val="center"/>
          </w:tcPr>
          <w:p w14:paraId="78FA0AA6" w14:textId="520EC94F" w:rsidR="00002704" w:rsidRDefault="00A065B9" w:rsidP="00D94D3B">
            <w:pPr>
              <w:spacing w:after="200" w:line="240" w:lineRule="auto"/>
              <w:jc w:val="center"/>
              <w:rPr>
                <w:rFonts w:eastAsia="Times New Roman" w:cs="Times New Roman"/>
                <w:bCs/>
                <w:sz w:val="28"/>
                <w:szCs w:val="28"/>
              </w:rPr>
            </w:pPr>
            <w:r>
              <w:rPr>
                <w:rFonts w:eastAsia="Times New Roman" w:cs="Times New Roman"/>
                <w:bCs/>
                <w:sz w:val="28"/>
                <w:szCs w:val="28"/>
              </w:rPr>
              <w:t>DE NOVO</w:t>
            </w:r>
          </w:p>
        </w:tc>
        <w:tc>
          <w:tcPr>
            <w:tcW w:w="3117" w:type="dxa"/>
            <w:vAlign w:val="center"/>
          </w:tcPr>
          <w:p w14:paraId="2B77703A" w14:textId="3AA5F421" w:rsidR="00002704" w:rsidRDefault="00A065B9" w:rsidP="00D94D3B">
            <w:pPr>
              <w:spacing w:after="200" w:line="240" w:lineRule="auto"/>
              <w:jc w:val="center"/>
              <w:rPr>
                <w:rFonts w:eastAsia="Times New Roman" w:cs="Times New Roman"/>
                <w:bCs/>
                <w:sz w:val="28"/>
                <w:szCs w:val="28"/>
              </w:rPr>
            </w:pPr>
            <w:r>
              <w:rPr>
                <w:rFonts w:eastAsia="Times New Roman" w:cs="Times New Roman"/>
                <w:bCs/>
                <w:sz w:val="28"/>
                <w:szCs w:val="28"/>
              </w:rPr>
              <w:t>O.C.G.A. § 49-4-172</w:t>
            </w:r>
          </w:p>
        </w:tc>
      </w:tr>
      <w:tr w:rsidR="00002704" w14:paraId="057870D1" w14:textId="77777777" w:rsidTr="002656C3">
        <w:trPr>
          <w:cantSplit/>
        </w:trPr>
        <w:tc>
          <w:tcPr>
            <w:tcW w:w="3116" w:type="dxa"/>
            <w:vAlign w:val="center"/>
          </w:tcPr>
          <w:p w14:paraId="1A5F316E" w14:textId="0101A932" w:rsidR="00002704" w:rsidRDefault="00A065B9" w:rsidP="00D94D3B">
            <w:pPr>
              <w:spacing w:after="200" w:line="240" w:lineRule="auto"/>
              <w:jc w:val="center"/>
              <w:rPr>
                <w:rFonts w:eastAsia="Times New Roman" w:cs="Times New Roman"/>
                <w:bCs/>
                <w:sz w:val="28"/>
                <w:szCs w:val="28"/>
              </w:rPr>
            </w:pPr>
            <w:r>
              <w:rPr>
                <w:rFonts w:eastAsia="Times New Roman" w:cs="Times New Roman"/>
                <w:bCs/>
                <w:sz w:val="28"/>
                <w:szCs w:val="28"/>
              </w:rPr>
              <w:t>REVOCATION OF AUTHORITY TO TRANSACT BUSINESS  OF FOREIGN CORPORATION BY SECRETARY OF STATE</w:t>
            </w:r>
          </w:p>
        </w:tc>
        <w:tc>
          <w:tcPr>
            <w:tcW w:w="3117" w:type="dxa"/>
            <w:vAlign w:val="center"/>
          </w:tcPr>
          <w:p w14:paraId="50F7FC70" w14:textId="37C48FBF" w:rsidR="00002704" w:rsidRDefault="00A065B9" w:rsidP="00D94D3B">
            <w:pPr>
              <w:spacing w:after="200" w:line="240" w:lineRule="auto"/>
              <w:jc w:val="center"/>
              <w:rPr>
                <w:rFonts w:eastAsia="Times New Roman" w:cs="Times New Roman"/>
                <w:bCs/>
                <w:sz w:val="28"/>
                <w:szCs w:val="28"/>
              </w:rPr>
            </w:pPr>
            <w:r>
              <w:rPr>
                <w:rFonts w:eastAsia="Times New Roman" w:cs="Times New Roman"/>
                <w:bCs/>
                <w:sz w:val="28"/>
                <w:szCs w:val="28"/>
              </w:rPr>
              <w:t>?</w:t>
            </w:r>
          </w:p>
        </w:tc>
        <w:tc>
          <w:tcPr>
            <w:tcW w:w="3117" w:type="dxa"/>
            <w:vAlign w:val="center"/>
          </w:tcPr>
          <w:p w14:paraId="549C265C" w14:textId="4AF60B3C" w:rsidR="00002704" w:rsidRDefault="00A065B9" w:rsidP="00D94D3B">
            <w:pPr>
              <w:spacing w:after="200" w:line="240" w:lineRule="auto"/>
              <w:jc w:val="center"/>
              <w:rPr>
                <w:rFonts w:eastAsia="Times New Roman" w:cs="Times New Roman"/>
                <w:bCs/>
                <w:sz w:val="28"/>
                <w:szCs w:val="28"/>
              </w:rPr>
            </w:pPr>
            <w:r>
              <w:rPr>
                <w:rFonts w:eastAsia="Times New Roman" w:cs="Times New Roman"/>
                <w:bCs/>
                <w:sz w:val="28"/>
                <w:szCs w:val="28"/>
              </w:rPr>
              <w:t>O.C.G.A. § 14-2-1532</w:t>
            </w:r>
            <w:r w:rsidR="00F11A28">
              <w:rPr>
                <w:rStyle w:val="EndnoteReference"/>
                <w:rFonts w:eastAsia="Times New Roman" w:cs="Times New Roman"/>
                <w:bCs/>
                <w:szCs w:val="28"/>
              </w:rPr>
              <w:endnoteReference w:id="21"/>
            </w:r>
          </w:p>
        </w:tc>
      </w:tr>
      <w:tr w:rsidR="00002704" w14:paraId="7517A262" w14:textId="77777777" w:rsidTr="002656C3">
        <w:trPr>
          <w:cantSplit/>
        </w:trPr>
        <w:tc>
          <w:tcPr>
            <w:tcW w:w="3116" w:type="dxa"/>
            <w:vAlign w:val="center"/>
          </w:tcPr>
          <w:p w14:paraId="77588F0D" w14:textId="0C0C4E51" w:rsidR="00002704" w:rsidRDefault="00F11A28" w:rsidP="00D94D3B">
            <w:pPr>
              <w:spacing w:after="200" w:line="240" w:lineRule="auto"/>
              <w:jc w:val="center"/>
              <w:rPr>
                <w:rFonts w:eastAsia="Times New Roman" w:cs="Times New Roman"/>
                <w:bCs/>
                <w:sz w:val="28"/>
                <w:szCs w:val="28"/>
              </w:rPr>
            </w:pPr>
            <w:r>
              <w:rPr>
                <w:rFonts w:eastAsia="Times New Roman" w:cs="Times New Roman"/>
                <w:bCs/>
                <w:sz w:val="28"/>
                <w:szCs w:val="28"/>
              </w:rPr>
              <w:t>REVOCATION OF LICENSE OF EMT</w:t>
            </w:r>
          </w:p>
        </w:tc>
        <w:tc>
          <w:tcPr>
            <w:tcW w:w="3117" w:type="dxa"/>
            <w:vAlign w:val="center"/>
          </w:tcPr>
          <w:p w14:paraId="1B74DCA3" w14:textId="2739BF22" w:rsidR="00002704" w:rsidRDefault="00F11A28" w:rsidP="00D94D3B">
            <w:pPr>
              <w:spacing w:after="200" w:line="240" w:lineRule="auto"/>
              <w:jc w:val="center"/>
              <w:rPr>
                <w:rFonts w:eastAsia="Times New Roman" w:cs="Times New Roman"/>
                <w:bCs/>
                <w:sz w:val="28"/>
                <w:szCs w:val="28"/>
              </w:rPr>
            </w:pPr>
            <w:r>
              <w:rPr>
                <w:rFonts w:eastAsia="Times New Roman" w:cs="Times New Roman"/>
                <w:bCs/>
                <w:sz w:val="28"/>
                <w:szCs w:val="28"/>
              </w:rPr>
              <w:t>DE NOVO</w:t>
            </w:r>
          </w:p>
        </w:tc>
        <w:tc>
          <w:tcPr>
            <w:tcW w:w="3117" w:type="dxa"/>
            <w:vAlign w:val="center"/>
          </w:tcPr>
          <w:p w14:paraId="6D4116E1" w14:textId="30DDE063" w:rsidR="00002704" w:rsidRDefault="00F11A28" w:rsidP="00D94D3B">
            <w:pPr>
              <w:spacing w:after="200" w:line="240" w:lineRule="auto"/>
              <w:jc w:val="center"/>
              <w:rPr>
                <w:rFonts w:eastAsia="Times New Roman" w:cs="Times New Roman"/>
                <w:bCs/>
                <w:sz w:val="28"/>
                <w:szCs w:val="28"/>
              </w:rPr>
            </w:pPr>
            <w:r>
              <w:rPr>
                <w:rFonts w:eastAsia="Times New Roman" w:cs="Times New Roman"/>
                <w:bCs/>
                <w:sz w:val="28"/>
                <w:szCs w:val="28"/>
              </w:rPr>
              <w:t>O.C.G.A. § 31-11-36</w:t>
            </w:r>
          </w:p>
        </w:tc>
      </w:tr>
      <w:tr w:rsidR="00002704" w14:paraId="0F1BEF77" w14:textId="77777777" w:rsidTr="002656C3">
        <w:trPr>
          <w:cantSplit/>
        </w:trPr>
        <w:tc>
          <w:tcPr>
            <w:tcW w:w="3116" w:type="dxa"/>
            <w:vAlign w:val="center"/>
          </w:tcPr>
          <w:p w14:paraId="44674671" w14:textId="53CAF543" w:rsidR="00002704" w:rsidRDefault="00362207" w:rsidP="00D94D3B">
            <w:pPr>
              <w:spacing w:after="200" w:line="240" w:lineRule="auto"/>
              <w:jc w:val="center"/>
              <w:rPr>
                <w:rFonts w:eastAsia="Times New Roman" w:cs="Times New Roman"/>
                <w:bCs/>
                <w:sz w:val="28"/>
                <w:szCs w:val="28"/>
              </w:rPr>
            </w:pPr>
            <w:r>
              <w:rPr>
                <w:rFonts w:eastAsia="Times New Roman" w:cs="Times New Roman"/>
                <w:bCs/>
                <w:sz w:val="28"/>
                <w:szCs w:val="28"/>
              </w:rPr>
              <w:t>ACTIONS BY SECRETARY OF STATE AGAINST DOMESTIC CORPORATION</w:t>
            </w:r>
          </w:p>
        </w:tc>
        <w:tc>
          <w:tcPr>
            <w:tcW w:w="3117" w:type="dxa"/>
            <w:vAlign w:val="center"/>
          </w:tcPr>
          <w:p w14:paraId="4906297A" w14:textId="01C5BE9F" w:rsidR="00002704" w:rsidRDefault="00362207" w:rsidP="00D94D3B">
            <w:pPr>
              <w:spacing w:after="200" w:line="240" w:lineRule="auto"/>
              <w:jc w:val="center"/>
              <w:rPr>
                <w:rFonts w:eastAsia="Times New Roman" w:cs="Times New Roman"/>
                <w:bCs/>
                <w:sz w:val="28"/>
                <w:szCs w:val="28"/>
              </w:rPr>
            </w:pPr>
            <w:r>
              <w:rPr>
                <w:rFonts w:eastAsia="Times New Roman" w:cs="Times New Roman"/>
                <w:bCs/>
                <w:sz w:val="28"/>
                <w:szCs w:val="28"/>
              </w:rPr>
              <w:t>DE NOVO</w:t>
            </w:r>
          </w:p>
        </w:tc>
        <w:tc>
          <w:tcPr>
            <w:tcW w:w="3117" w:type="dxa"/>
            <w:vAlign w:val="center"/>
          </w:tcPr>
          <w:p w14:paraId="0C7211A7" w14:textId="53DA4EDB" w:rsidR="00002704" w:rsidRDefault="00362207" w:rsidP="00D94D3B">
            <w:pPr>
              <w:spacing w:after="200" w:line="240" w:lineRule="auto"/>
              <w:jc w:val="center"/>
              <w:rPr>
                <w:rFonts w:eastAsia="Times New Roman" w:cs="Times New Roman"/>
                <w:bCs/>
                <w:sz w:val="28"/>
                <w:szCs w:val="28"/>
              </w:rPr>
            </w:pPr>
            <w:r>
              <w:rPr>
                <w:rFonts w:eastAsia="Times New Roman" w:cs="Times New Roman"/>
                <w:bCs/>
                <w:sz w:val="28"/>
                <w:szCs w:val="28"/>
              </w:rPr>
              <w:t>O.C.G.A. § 14-4-24</w:t>
            </w:r>
          </w:p>
        </w:tc>
      </w:tr>
      <w:tr w:rsidR="00002704" w14:paraId="3EDD68C7" w14:textId="77777777" w:rsidTr="002656C3">
        <w:trPr>
          <w:cantSplit/>
        </w:trPr>
        <w:tc>
          <w:tcPr>
            <w:tcW w:w="3116" w:type="dxa"/>
            <w:vAlign w:val="center"/>
          </w:tcPr>
          <w:p w14:paraId="7EF948DC" w14:textId="5BE4BAAA" w:rsidR="00002704" w:rsidRDefault="00362207" w:rsidP="00D94D3B">
            <w:pPr>
              <w:spacing w:after="200" w:line="240" w:lineRule="auto"/>
              <w:jc w:val="center"/>
              <w:rPr>
                <w:rFonts w:eastAsia="Times New Roman" w:cs="Times New Roman"/>
                <w:bCs/>
                <w:sz w:val="28"/>
                <w:szCs w:val="28"/>
              </w:rPr>
            </w:pPr>
            <w:r>
              <w:rPr>
                <w:rFonts w:eastAsia="Times New Roman" w:cs="Times New Roman"/>
                <w:bCs/>
                <w:sz w:val="28"/>
                <w:szCs w:val="28"/>
              </w:rPr>
              <w:t>DISPOSITION OF UNCLAIMED PROPERTY</w:t>
            </w:r>
          </w:p>
        </w:tc>
        <w:tc>
          <w:tcPr>
            <w:tcW w:w="3117" w:type="dxa"/>
            <w:vAlign w:val="center"/>
          </w:tcPr>
          <w:p w14:paraId="3C6D20E0" w14:textId="5F24F0E3" w:rsidR="00002704" w:rsidRDefault="00362207" w:rsidP="00D94D3B">
            <w:pPr>
              <w:spacing w:after="200" w:line="240" w:lineRule="auto"/>
              <w:jc w:val="center"/>
              <w:rPr>
                <w:rFonts w:eastAsia="Times New Roman" w:cs="Times New Roman"/>
                <w:bCs/>
                <w:sz w:val="28"/>
                <w:szCs w:val="28"/>
              </w:rPr>
            </w:pPr>
            <w:r>
              <w:rPr>
                <w:rFonts w:eastAsia="Times New Roman" w:cs="Times New Roman"/>
                <w:bCs/>
                <w:sz w:val="28"/>
                <w:szCs w:val="28"/>
              </w:rPr>
              <w:t>NOT DE NOVO</w:t>
            </w:r>
          </w:p>
        </w:tc>
        <w:tc>
          <w:tcPr>
            <w:tcW w:w="3117" w:type="dxa"/>
            <w:vAlign w:val="center"/>
          </w:tcPr>
          <w:p w14:paraId="4192FC14" w14:textId="32F36619" w:rsidR="00002704" w:rsidRDefault="00362207" w:rsidP="00D94D3B">
            <w:pPr>
              <w:spacing w:after="200" w:line="240" w:lineRule="auto"/>
              <w:jc w:val="center"/>
              <w:rPr>
                <w:rFonts w:eastAsia="Times New Roman" w:cs="Times New Roman"/>
                <w:bCs/>
                <w:sz w:val="28"/>
                <w:szCs w:val="28"/>
              </w:rPr>
            </w:pPr>
            <w:r>
              <w:rPr>
                <w:rFonts w:eastAsia="Times New Roman" w:cs="Times New Roman"/>
                <w:bCs/>
                <w:sz w:val="28"/>
                <w:szCs w:val="28"/>
              </w:rPr>
              <w:t>O.C.G.A. § 44-12-221</w:t>
            </w:r>
          </w:p>
        </w:tc>
      </w:tr>
      <w:tr w:rsidR="00362207" w14:paraId="12CCE6DB" w14:textId="77777777" w:rsidTr="002656C3">
        <w:trPr>
          <w:cantSplit/>
        </w:trPr>
        <w:tc>
          <w:tcPr>
            <w:tcW w:w="3116" w:type="dxa"/>
            <w:vAlign w:val="center"/>
          </w:tcPr>
          <w:p w14:paraId="046AEFD3" w14:textId="77777777" w:rsidR="00362207" w:rsidRDefault="00362207" w:rsidP="00D94D3B">
            <w:pPr>
              <w:spacing w:after="200" w:line="240" w:lineRule="auto"/>
              <w:jc w:val="center"/>
              <w:rPr>
                <w:rFonts w:eastAsia="Times New Roman" w:cs="Times New Roman"/>
                <w:bCs/>
                <w:sz w:val="28"/>
                <w:szCs w:val="28"/>
              </w:rPr>
            </w:pPr>
          </w:p>
        </w:tc>
        <w:tc>
          <w:tcPr>
            <w:tcW w:w="3117" w:type="dxa"/>
            <w:vAlign w:val="center"/>
          </w:tcPr>
          <w:p w14:paraId="157F316B" w14:textId="77777777" w:rsidR="00362207" w:rsidRDefault="00362207" w:rsidP="00D94D3B">
            <w:pPr>
              <w:spacing w:after="200" w:line="240" w:lineRule="auto"/>
              <w:jc w:val="center"/>
              <w:rPr>
                <w:rFonts w:eastAsia="Times New Roman" w:cs="Times New Roman"/>
                <w:bCs/>
                <w:sz w:val="28"/>
                <w:szCs w:val="28"/>
              </w:rPr>
            </w:pPr>
          </w:p>
        </w:tc>
        <w:tc>
          <w:tcPr>
            <w:tcW w:w="3117" w:type="dxa"/>
            <w:vAlign w:val="center"/>
          </w:tcPr>
          <w:p w14:paraId="4B979F73" w14:textId="77777777" w:rsidR="00362207" w:rsidRDefault="00362207" w:rsidP="00D94D3B">
            <w:pPr>
              <w:spacing w:after="200" w:line="240" w:lineRule="auto"/>
              <w:jc w:val="center"/>
              <w:rPr>
                <w:rFonts w:eastAsia="Times New Roman" w:cs="Times New Roman"/>
                <w:bCs/>
                <w:sz w:val="28"/>
                <w:szCs w:val="28"/>
              </w:rPr>
            </w:pPr>
          </w:p>
        </w:tc>
      </w:tr>
    </w:tbl>
    <w:p w14:paraId="748C233D" w14:textId="77777777" w:rsidR="006C499E" w:rsidRDefault="006C499E" w:rsidP="006C499E">
      <w:pPr>
        <w:spacing w:after="200" w:line="480" w:lineRule="auto"/>
        <w:rPr>
          <w:rFonts w:eastAsia="Times New Roman" w:cs="Times New Roman"/>
          <w:b/>
          <w:sz w:val="28"/>
          <w:szCs w:val="28"/>
        </w:rPr>
      </w:pPr>
      <w:r>
        <w:rPr>
          <w:rFonts w:eastAsia="Times New Roman" w:cs="Times New Roman"/>
          <w:b/>
          <w:sz w:val="28"/>
          <w:szCs w:val="28"/>
        </w:rPr>
        <w:lastRenderedPageBreak/>
        <w:t>CONCLUSION</w:t>
      </w:r>
    </w:p>
    <w:p w14:paraId="3F30DFB5" w14:textId="77777777" w:rsidR="006C499E" w:rsidRDefault="006C499E" w:rsidP="006C499E">
      <w:pPr>
        <w:spacing w:after="200" w:line="480" w:lineRule="auto"/>
        <w:rPr>
          <w:rFonts w:eastAsia="Times New Roman" w:cs="Times New Roman"/>
          <w:bCs/>
          <w:sz w:val="28"/>
          <w:szCs w:val="28"/>
        </w:rPr>
      </w:pPr>
      <w:r>
        <w:rPr>
          <w:rFonts w:eastAsia="Times New Roman" w:cs="Times New Roman"/>
          <w:bCs/>
          <w:sz w:val="28"/>
          <w:szCs w:val="28"/>
        </w:rPr>
        <w:t>That is a wrap on this episode dealing with SSCAPA</w:t>
      </w:r>
    </w:p>
    <w:p w14:paraId="51030908" w14:textId="77777777" w:rsidR="006C499E" w:rsidRDefault="006C499E" w:rsidP="006C499E">
      <w:pPr>
        <w:spacing w:after="200" w:line="480" w:lineRule="auto"/>
        <w:rPr>
          <w:rFonts w:eastAsia="Times New Roman" w:cs="Times New Roman"/>
          <w:bCs/>
          <w:i/>
          <w:iCs/>
          <w:sz w:val="28"/>
          <w:szCs w:val="28"/>
        </w:rPr>
      </w:pPr>
      <w:r>
        <w:rPr>
          <w:rFonts w:eastAsia="Times New Roman" w:cs="Times New Roman"/>
          <w:bCs/>
          <w:i/>
          <w:iCs/>
          <w:sz w:val="28"/>
          <w:szCs w:val="28"/>
        </w:rPr>
        <w:t xml:space="preserve">Make sure that you consult O.C.G.A. § 5-3-1 </w:t>
      </w:r>
      <w:r w:rsidRPr="006C499E">
        <w:rPr>
          <w:rFonts w:eastAsia="Times New Roman" w:cs="Times New Roman"/>
          <w:bCs/>
          <w:i/>
          <w:iCs/>
          <w:sz w:val="28"/>
          <w:szCs w:val="28"/>
        </w:rPr>
        <w:t>et. seq.</w:t>
      </w:r>
      <w:r>
        <w:rPr>
          <w:rFonts w:eastAsia="Times New Roman" w:cs="Times New Roman"/>
          <w:bCs/>
          <w:i/>
          <w:iCs/>
          <w:sz w:val="28"/>
          <w:szCs w:val="28"/>
        </w:rPr>
        <w:t xml:space="preserve"> if you have an appeal after July 1, 2023.</w:t>
      </w:r>
    </w:p>
    <w:p w14:paraId="7C7E4F6B" w14:textId="77777777" w:rsidR="006C499E" w:rsidRPr="006C499E" w:rsidRDefault="006C499E" w:rsidP="006C499E">
      <w:pPr>
        <w:spacing w:after="200" w:line="480" w:lineRule="auto"/>
        <w:rPr>
          <w:rFonts w:eastAsia="Times New Roman" w:cs="Times New Roman"/>
          <w:bCs/>
          <w:sz w:val="28"/>
          <w:szCs w:val="28"/>
        </w:rPr>
      </w:pPr>
      <w:r>
        <w:rPr>
          <w:rFonts w:eastAsia="Times New Roman" w:cs="Times New Roman"/>
          <w:bCs/>
          <w:sz w:val="28"/>
          <w:szCs w:val="28"/>
        </w:rPr>
        <w:t>The process and procedure has radically changed with the passage of HB 916</w:t>
      </w:r>
    </w:p>
    <w:p w14:paraId="67F4B0BF" w14:textId="1CBE9DFE" w:rsidR="00837B56" w:rsidRDefault="006C499E" w:rsidP="00837B56">
      <w:pPr>
        <w:spacing w:after="200" w:line="480" w:lineRule="auto"/>
        <w:rPr>
          <w:rFonts w:eastAsia="Times New Roman" w:cs="Times New Roman"/>
          <w:bCs/>
          <w:i/>
          <w:iCs/>
          <w:sz w:val="28"/>
          <w:szCs w:val="28"/>
        </w:rPr>
      </w:pPr>
      <w:r>
        <w:rPr>
          <w:rFonts w:eastAsia="Times New Roman" w:cs="Times New Roman"/>
          <w:bCs/>
          <w:i/>
          <w:iCs/>
          <w:sz w:val="28"/>
          <w:szCs w:val="28"/>
        </w:rPr>
        <w:t>But the good news is that the statute did not expand or contract the appellate jurisdiction of superior or state court.</w:t>
      </w:r>
    </w:p>
    <w:p w14:paraId="76BF5528" w14:textId="772CBBA8" w:rsidR="006C499E" w:rsidRDefault="006C499E" w:rsidP="00837B56">
      <w:pPr>
        <w:spacing w:after="200" w:line="480" w:lineRule="auto"/>
        <w:rPr>
          <w:rFonts w:eastAsia="Times New Roman" w:cs="Times New Roman"/>
          <w:bCs/>
          <w:sz w:val="28"/>
          <w:szCs w:val="28"/>
        </w:rPr>
      </w:pPr>
      <w:r>
        <w:rPr>
          <w:rFonts w:eastAsia="Times New Roman" w:cs="Times New Roman"/>
          <w:bCs/>
          <w:sz w:val="28"/>
          <w:szCs w:val="28"/>
        </w:rPr>
        <w:t xml:space="preserve">Shout out to </w:t>
      </w:r>
      <w:r w:rsidR="00BD0D13">
        <w:rPr>
          <w:rFonts w:eastAsia="Times New Roman" w:cs="Times New Roman"/>
          <w:bCs/>
          <w:sz w:val="28"/>
          <w:szCs w:val="28"/>
        </w:rPr>
        <w:t xml:space="preserve">James Argo for the idea that we received via a very kind e-mail sent to </w:t>
      </w:r>
      <w:hyperlink r:id="rId9" w:history="1">
        <w:r w:rsidR="00BD0D13" w:rsidRPr="00646E63">
          <w:rPr>
            <w:rStyle w:val="Hyperlink"/>
            <w:rFonts w:eastAsia="Times New Roman" w:cs="Times New Roman"/>
            <w:bCs/>
            <w:sz w:val="28"/>
            <w:szCs w:val="28"/>
          </w:rPr>
          <w:t>goodjudgepod@gmail.com</w:t>
        </w:r>
      </w:hyperlink>
    </w:p>
    <w:p w14:paraId="34C051F5" w14:textId="0549551F" w:rsidR="00BD0D13" w:rsidRDefault="00BD0D13" w:rsidP="00837B56">
      <w:pPr>
        <w:spacing w:after="200" w:line="480" w:lineRule="auto"/>
        <w:rPr>
          <w:rFonts w:eastAsia="Times New Roman" w:cs="Times New Roman"/>
          <w:bCs/>
          <w:i/>
          <w:iCs/>
          <w:sz w:val="28"/>
          <w:szCs w:val="28"/>
        </w:rPr>
      </w:pPr>
      <w:r>
        <w:rPr>
          <w:rFonts w:eastAsia="Times New Roman" w:cs="Times New Roman"/>
          <w:bCs/>
          <w:i/>
          <w:iCs/>
          <w:sz w:val="28"/>
          <w:szCs w:val="28"/>
        </w:rPr>
        <w:t>Would you like to hear your idea for an episode discussed by Dumb and Dumber here on the podcast?  Send us an e-mail, just like Mr. Argo did!</w:t>
      </w:r>
    </w:p>
    <w:p w14:paraId="17EAFBB7" w14:textId="1675AF7E" w:rsidR="00145062" w:rsidRDefault="00BD0D13" w:rsidP="00837B56">
      <w:pPr>
        <w:spacing w:after="200" w:line="480" w:lineRule="auto"/>
        <w:rPr>
          <w:rFonts w:eastAsia="Times New Roman" w:cs="Times New Roman"/>
          <w:bCs/>
          <w:sz w:val="28"/>
          <w:szCs w:val="28"/>
        </w:rPr>
      </w:pPr>
      <w:r>
        <w:rPr>
          <w:rFonts w:eastAsia="Times New Roman" w:cs="Times New Roman"/>
          <w:bCs/>
          <w:sz w:val="28"/>
          <w:szCs w:val="28"/>
        </w:rPr>
        <w:t>Check out our episode notes on goodjudgepod.com – we have the citations to authority</w:t>
      </w:r>
      <w:r w:rsidR="00145062">
        <w:rPr>
          <w:rFonts w:eastAsia="Times New Roman" w:cs="Times New Roman"/>
          <w:bCs/>
          <w:sz w:val="28"/>
          <w:szCs w:val="28"/>
        </w:rPr>
        <w:t xml:space="preserve"> listed there.  So Tain, why don’t you educate us a bit to wrap up today.</w:t>
      </w:r>
    </w:p>
    <w:p w14:paraId="23326C2F" w14:textId="16FB70F2" w:rsidR="005571C0" w:rsidRDefault="005571C0" w:rsidP="00837B56">
      <w:pPr>
        <w:spacing w:after="200" w:line="480" w:lineRule="auto"/>
        <w:rPr>
          <w:rFonts w:eastAsia="Times New Roman" w:cs="Times New Roman"/>
          <w:bCs/>
          <w:sz w:val="28"/>
          <w:szCs w:val="28"/>
        </w:rPr>
      </w:pPr>
      <w:r>
        <w:rPr>
          <w:rFonts w:eastAsia="Times New Roman" w:cs="Times New Roman"/>
          <w:bCs/>
          <w:sz w:val="28"/>
          <w:szCs w:val="28"/>
        </w:rPr>
        <w:pict w14:anchorId="670A7370">
          <v:rect id="_x0000_i1217" style="width:0;height:1.5pt" o:hralign="center" o:hrstd="t" o:hr="t" fillcolor="#a0a0a0" stroked="f"/>
        </w:pict>
      </w:r>
    </w:p>
    <w:p w14:paraId="3B01F407" w14:textId="61B09A8A" w:rsidR="00145062" w:rsidRDefault="00145062" w:rsidP="00837B56">
      <w:pPr>
        <w:spacing w:after="200" w:line="480" w:lineRule="auto"/>
        <w:rPr>
          <w:rFonts w:eastAsia="Times New Roman" w:cs="Times New Roman"/>
          <w:bCs/>
          <w:i/>
          <w:iCs/>
          <w:sz w:val="28"/>
          <w:szCs w:val="28"/>
        </w:rPr>
      </w:pPr>
      <w:r>
        <w:rPr>
          <w:rFonts w:eastAsia="Times New Roman" w:cs="Times New Roman"/>
          <w:bCs/>
          <w:i/>
          <w:iCs/>
          <w:sz w:val="28"/>
          <w:szCs w:val="28"/>
        </w:rPr>
        <w:t>Usually, we tell a story about music trivia here at the end of an episode.  But today’s episode was a little “heavy” so I thought it would be more fun to see if you knew a bunch of little, random facts about a few pop superstars.</w:t>
      </w:r>
    </w:p>
    <w:p w14:paraId="6F9045B4" w14:textId="0E49647B" w:rsidR="002B7733" w:rsidRDefault="00145062" w:rsidP="00837B56">
      <w:pPr>
        <w:spacing w:after="200" w:line="480" w:lineRule="auto"/>
        <w:rPr>
          <w:rFonts w:eastAsia="Times New Roman" w:cs="Times New Roman"/>
          <w:bCs/>
          <w:i/>
          <w:iCs/>
          <w:sz w:val="28"/>
          <w:szCs w:val="28"/>
        </w:rPr>
      </w:pPr>
      <w:r>
        <w:rPr>
          <w:rFonts w:eastAsia="Times New Roman" w:cs="Times New Roman"/>
          <w:bCs/>
          <w:i/>
          <w:iCs/>
          <w:sz w:val="28"/>
          <w:szCs w:val="28"/>
        </w:rPr>
        <w:lastRenderedPageBreak/>
        <w:t xml:space="preserve">For example, </w:t>
      </w:r>
      <w:r w:rsidR="006465E1">
        <w:rPr>
          <w:rFonts w:eastAsia="Times New Roman" w:cs="Times New Roman"/>
          <w:bCs/>
          <w:i/>
          <w:iCs/>
          <w:sz w:val="28"/>
          <w:szCs w:val="28"/>
        </w:rPr>
        <w:t xml:space="preserve">Alicia Keys is an amazing pianist and signer.  Do you know her real name? [wait] Alicia Augello Cook.  </w:t>
      </w:r>
      <w:r w:rsidR="005571C0">
        <w:rPr>
          <w:rFonts w:eastAsia="Times New Roman" w:cs="Times New Roman"/>
          <w:bCs/>
          <w:i/>
          <w:iCs/>
          <w:sz w:val="28"/>
          <w:szCs w:val="28"/>
        </w:rPr>
        <w:t xml:space="preserve">Wade once went to Las Vegas to see </w:t>
      </w:r>
      <w:r w:rsidR="006465E1">
        <w:rPr>
          <w:rFonts w:eastAsia="Times New Roman" w:cs="Times New Roman"/>
          <w:bCs/>
          <w:i/>
          <w:iCs/>
          <w:sz w:val="28"/>
          <w:szCs w:val="28"/>
        </w:rPr>
        <w:t>Bruno Mar</w:t>
      </w:r>
      <w:r w:rsidR="005571C0">
        <w:rPr>
          <w:rFonts w:eastAsia="Times New Roman" w:cs="Times New Roman"/>
          <w:bCs/>
          <w:i/>
          <w:iCs/>
          <w:sz w:val="28"/>
          <w:szCs w:val="28"/>
        </w:rPr>
        <w:t xml:space="preserve">s.  Do you know his </w:t>
      </w:r>
      <w:r w:rsidR="006465E1">
        <w:rPr>
          <w:rFonts w:eastAsia="Times New Roman" w:cs="Times New Roman"/>
          <w:bCs/>
          <w:i/>
          <w:iCs/>
          <w:sz w:val="28"/>
          <w:szCs w:val="28"/>
        </w:rPr>
        <w:t>real name?  [wait] Peter Gene Hernandez.</w:t>
      </w:r>
      <w:r w:rsidR="002B7733">
        <w:rPr>
          <w:rFonts w:eastAsia="Times New Roman" w:cs="Times New Roman"/>
          <w:bCs/>
          <w:i/>
          <w:iCs/>
          <w:sz w:val="28"/>
          <w:szCs w:val="28"/>
        </w:rPr>
        <w:t xml:space="preserve"> </w:t>
      </w:r>
    </w:p>
    <w:p w14:paraId="6DDE9EF1" w14:textId="274CF098" w:rsidR="00145062" w:rsidRPr="00145062" w:rsidRDefault="002B7733" w:rsidP="00837B56">
      <w:pPr>
        <w:spacing w:after="200" w:line="480" w:lineRule="auto"/>
        <w:rPr>
          <w:rFonts w:eastAsia="Times New Roman" w:cs="Times New Roman"/>
          <w:bCs/>
          <w:i/>
          <w:iCs/>
          <w:sz w:val="28"/>
          <w:szCs w:val="28"/>
        </w:rPr>
      </w:pPr>
      <w:r>
        <w:rPr>
          <w:rFonts w:eastAsia="Times New Roman" w:cs="Times New Roman"/>
          <w:bCs/>
          <w:i/>
          <w:iCs/>
          <w:sz w:val="28"/>
          <w:szCs w:val="28"/>
        </w:rPr>
        <w:t xml:space="preserve"> Ok, one for </w:t>
      </w:r>
      <w:r w:rsidR="005571C0">
        <w:rPr>
          <w:rFonts w:eastAsia="Times New Roman" w:cs="Times New Roman"/>
          <w:bCs/>
          <w:i/>
          <w:iCs/>
          <w:sz w:val="28"/>
          <w:szCs w:val="28"/>
        </w:rPr>
        <w:t>our more seasoned listeners.</w:t>
      </w:r>
      <w:r>
        <w:rPr>
          <w:rFonts w:eastAsia="Times New Roman" w:cs="Times New Roman"/>
          <w:bCs/>
          <w:i/>
          <w:iCs/>
          <w:sz w:val="28"/>
          <w:szCs w:val="28"/>
        </w:rPr>
        <w:t xml:space="preserve"> You all know that Sting was the front man for the legendary band, The Police.  His real name was Gordon Matthew Thomas Sumner.  Now for the real question about Sting – why is he called Sting? [wait] Because when he first started out, he was in a band called the Phoeni</w:t>
      </w:r>
      <w:r w:rsidR="005571C0">
        <w:rPr>
          <w:rFonts w:eastAsia="Times New Roman" w:cs="Times New Roman"/>
          <w:bCs/>
          <w:i/>
          <w:iCs/>
          <w:sz w:val="28"/>
          <w:szCs w:val="28"/>
        </w:rPr>
        <w:t>x</w:t>
      </w:r>
      <w:r>
        <w:rPr>
          <w:rFonts w:eastAsia="Times New Roman" w:cs="Times New Roman"/>
          <w:bCs/>
          <w:i/>
          <w:iCs/>
          <w:sz w:val="28"/>
          <w:szCs w:val="28"/>
        </w:rPr>
        <w:t xml:space="preserve"> Jazzmen and he regularly wore a yellow and black striped sweater – kind of like a bumble bee.  Hence the nickname Sting.  I guess you could say that </w:t>
      </w:r>
      <w:r w:rsidR="005571C0">
        <w:rPr>
          <w:rFonts w:eastAsia="Times New Roman" w:cs="Times New Roman"/>
          <w:bCs/>
          <w:i/>
          <w:iCs/>
          <w:sz w:val="28"/>
          <w:szCs w:val="28"/>
        </w:rPr>
        <w:t>Sting</w:t>
      </w:r>
      <w:r>
        <w:rPr>
          <w:rFonts w:eastAsia="Times New Roman" w:cs="Times New Roman"/>
          <w:bCs/>
          <w:i/>
          <w:iCs/>
          <w:sz w:val="28"/>
          <w:szCs w:val="28"/>
        </w:rPr>
        <w:t xml:space="preserve"> “stuck.”</w:t>
      </w:r>
    </w:p>
    <w:p w14:paraId="3411A3E1" w14:textId="77777777" w:rsidR="00837B56" w:rsidRDefault="00837B56" w:rsidP="00837B56">
      <w:pPr>
        <w:spacing w:after="200" w:line="480" w:lineRule="auto"/>
        <w:ind w:left="720"/>
        <w:rPr>
          <w:rFonts w:eastAsia="Times New Roman" w:cs="Times New Roman"/>
          <w:bCs/>
          <w:sz w:val="28"/>
          <w:szCs w:val="28"/>
        </w:rPr>
      </w:pPr>
    </w:p>
    <w:p w14:paraId="02AB3714" w14:textId="77777777" w:rsidR="00AD08B4" w:rsidRDefault="00AD08B4" w:rsidP="00F66EE6">
      <w:pPr>
        <w:spacing w:after="200" w:line="480" w:lineRule="auto"/>
        <w:rPr>
          <w:rFonts w:eastAsia="Times New Roman" w:cs="Times New Roman"/>
          <w:b/>
          <w:sz w:val="28"/>
          <w:szCs w:val="28"/>
        </w:rPr>
      </w:pPr>
    </w:p>
    <w:p w14:paraId="22E6FAED" w14:textId="4468C578" w:rsidR="00AD08B4" w:rsidRPr="00AD08B4" w:rsidRDefault="00AD08B4" w:rsidP="00F66EE6">
      <w:pPr>
        <w:spacing w:after="200" w:line="480" w:lineRule="auto"/>
        <w:rPr>
          <w:rFonts w:eastAsia="Times New Roman" w:cs="Times New Roman"/>
          <w:bCs/>
          <w:sz w:val="28"/>
          <w:szCs w:val="28"/>
        </w:rPr>
      </w:pPr>
    </w:p>
    <w:p w14:paraId="462EA447" w14:textId="77777777" w:rsidR="00D9741A" w:rsidRPr="00D9741A" w:rsidRDefault="00D9741A" w:rsidP="00D9741A">
      <w:pPr>
        <w:spacing w:after="200" w:line="480" w:lineRule="auto"/>
        <w:rPr>
          <w:rFonts w:eastAsia="Times New Roman" w:cs="Times New Roman"/>
          <w:bCs/>
          <w:sz w:val="28"/>
          <w:szCs w:val="28"/>
        </w:rPr>
      </w:pPr>
    </w:p>
    <w:p w14:paraId="19154ACA" w14:textId="5F3C446B" w:rsidR="00CE1447" w:rsidRPr="0045606E" w:rsidRDefault="00CE1447" w:rsidP="00CE1447">
      <w:pPr>
        <w:spacing w:after="200" w:line="480" w:lineRule="auto"/>
        <w:rPr>
          <w:rFonts w:eastAsia="Times New Roman" w:cs="Times New Roman"/>
          <w:bCs/>
          <w:sz w:val="28"/>
          <w:szCs w:val="28"/>
        </w:rPr>
      </w:pPr>
    </w:p>
    <w:p w14:paraId="1F5C7718" w14:textId="77777777" w:rsidR="00B26B30" w:rsidRPr="00FF2A74" w:rsidRDefault="00B26B30" w:rsidP="00990769">
      <w:pPr>
        <w:spacing w:after="200" w:line="480" w:lineRule="auto"/>
        <w:rPr>
          <w:rFonts w:eastAsia="Times New Roman" w:cs="Times New Roman"/>
          <w:bCs/>
          <w:sz w:val="28"/>
          <w:szCs w:val="28"/>
        </w:rPr>
      </w:pPr>
    </w:p>
    <w:bookmarkEnd w:id="0"/>
    <w:p w14:paraId="292738F2" w14:textId="424FB505" w:rsidR="006C1C3B" w:rsidRDefault="006C1C3B">
      <w:pPr>
        <w:spacing w:after="160" w:line="259" w:lineRule="auto"/>
        <w:rPr>
          <w:rFonts w:eastAsia="Times New Roman" w:cs="Times New Roman"/>
          <w:i/>
          <w:sz w:val="28"/>
          <w:szCs w:val="28"/>
        </w:rPr>
      </w:pPr>
    </w:p>
    <w:sectPr w:rsidR="006C1C3B" w:rsidSect="00555CD3">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0F7D2" w14:textId="77777777" w:rsidR="00AB174E" w:rsidRDefault="00AB174E" w:rsidP="00A52F35">
      <w:pPr>
        <w:spacing w:line="240" w:lineRule="auto"/>
      </w:pPr>
      <w:r>
        <w:separator/>
      </w:r>
    </w:p>
  </w:endnote>
  <w:endnote w:type="continuationSeparator" w:id="0">
    <w:p w14:paraId="3F7A3C67" w14:textId="77777777" w:rsidR="00AB174E" w:rsidRDefault="00AB174E" w:rsidP="00A52F35">
      <w:pPr>
        <w:spacing w:line="240" w:lineRule="auto"/>
      </w:pPr>
      <w:r>
        <w:continuationSeparator/>
      </w:r>
    </w:p>
  </w:endnote>
  <w:endnote w:id="1">
    <w:p w14:paraId="719DC844" w14:textId="4045026B" w:rsidR="00963AB2" w:rsidRDefault="00963AB2">
      <w:pPr>
        <w:pStyle w:val="EndnoteText"/>
      </w:pPr>
      <w:r>
        <w:rPr>
          <w:rStyle w:val="EndnoteReference"/>
        </w:rPr>
        <w:endnoteRef/>
      </w:r>
      <w:r>
        <w:t xml:space="preserve"> O.C.G.A. § 5-3-4(b).</w:t>
      </w:r>
    </w:p>
  </w:endnote>
  <w:endnote w:id="2">
    <w:p w14:paraId="553ECD5E" w14:textId="48B6F7EF" w:rsidR="00D9741A" w:rsidRDefault="00D9741A">
      <w:pPr>
        <w:pStyle w:val="EndnoteText"/>
      </w:pPr>
      <w:r>
        <w:rPr>
          <w:rStyle w:val="EndnoteReference"/>
        </w:rPr>
        <w:endnoteRef/>
      </w:r>
      <w:r>
        <w:t xml:space="preserve"> Special statute from 1905 that established the Municipal Court of Columbus as a court of record with appeals to Court of Appeals.</w:t>
      </w:r>
    </w:p>
  </w:endnote>
  <w:endnote w:id="3">
    <w:p w14:paraId="6238187C" w14:textId="66983DBD" w:rsidR="00570C54" w:rsidRDefault="00570C54">
      <w:pPr>
        <w:pStyle w:val="EndnoteText"/>
      </w:pPr>
      <w:r>
        <w:rPr>
          <w:rStyle w:val="EndnoteReference"/>
        </w:rPr>
        <w:endnoteRef/>
      </w:r>
      <w:r>
        <w:t xml:space="preserve"> O.C.G.A. § 5-3-</w:t>
      </w:r>
      <w:r w:rsidR="0045606E">
        <w:t>4(b).</w:t>
      </w:r>
    </w:p>
  </w:endnote>
  <w:endnote w:id="4">
    <w:p w14:paraId="0D363BD0" w14:textId="7544C3C3" w:rsidR="00C40476" w:rsidRDefault="00C40476">
      <w:pPr>
        <w:pStyle w:val="EndnoteText"/>
      </w:pPr>
      <w:r>
        <w:rPr>
          <w:rStyle w:val="EndnoteReference"/>
        </w:rPr>
        <w:endnoteRef/>
      </w:r>
      <w:r>
        <w:t xml:space="preserve"> O.C.G.A. § 5-3-2(c).</w:t>
      </w:r>
    </w:p>
  </w:endnote>
  <w:endnote w:id="5">
    <w:p w14:paraId="4CBABC81" w14:textId="10CF2792" w:rsidR="00181B0E" w:rsidRDefault="00181B0E">
      <w:pPr>
        <w:pStyle w:val="EndnoteText"/>
      </w:pPr>
      <w:r>
        <w:rPr>
          <w:rStyle w:val="EndnoteReference"/>
        </w:rPr>
        <w:endnoteRef/>
      </w:r>
      <w:r>
        <w:t xml:space="preserve"> Without getting too far into the weeds on an Article 6 Probate Court, understand that once a county’s population exceeds 90,000, the judge must be a lawyer and must have been practicing law for at least 7 years.  The sitting judge, if he/she is not a lawyer, does not lose his/her seat following the census.  However, any subsequent judge of that Probate Court must be a lawyer, etc.</w:t>
      </w:r>
    </w:p>
  </w:endnote>
  <w:endnote w:id="6">
    <w:p w14:paraId="79C16DA8" w14:textId="20D5716F" w:rsidR="00B9630F" w:rsidRDefault="00B9630F">
      <w:pPr>
        <w:pStyle w:val="EndnoteText"/>
      </w:pPr>
      <w:r>
        <w:rPr>
          <w:rStyle w:val="EndnoteReference"/>
        </w:rPr>
        <w:endnoteRef/>
      </w:r>
      <w:r>
        <w:t xml:space="preserve"> O.C.G.A. § 5-3-3(9).</w:t>
      </w:r>
    </w:p>
  </w:endnote>
  <w:endnote w:id="7">
    <w:p w14:paraId="0BE1C517" w14:textId="5C0CC634" w:rsidR="000D2F7A" w:rsidRDefault="000D2F7A">
      <w:pPr>
        <w:pStyle w:val="EndnoteText"/>
      </w:pPr>
      <w:r>
        <w:rPr>
          <w:rStyle w:val="EndnoteReference"/>
        </w:rPr>
        <w:endnoteRef/>
      </w:r>
      <w:r>
        <w:t xml:space="preserve"> O.C.G.A. § 5-3-3(4).</w:t>
      </w:r>
    </w:p>
  </w:endnote>
  <w:endnote w:id="8">
    <w:p w14:paraId="1C86DC7C" w14:textId="49F43406" w:rsidR="006D62A0" w:rsidRDefault="006D62A0">
      <w:pPr>
        <w:pStyle w:val="EndnoteText"/>
      </w:pPr>
      <w:r>
        <w:rPr>
          <w:rStyle w:val="EndnoteReference"/>
        </w:rPr>
        <w:endnoteRef/>
      </w:r>
      <w:r>
        <w:t xml:space="preserve"> O.C.G.A. § 44-7-56(a).</w:t>
      </w:r>
    </w:p>
  </w:endnote>
  <w:endnote w:id="9">
    <w:p w14:paraId="1F069880" w14:textId="1B641356" w:rsidR="006D62A0" w:rsidRDefault="006D62A0">
      <w:pPr>
        <w:pStyle w:val="EndnoteText"/>
      </w:pPr>
      <w:r>
        <w:rPr>
          <w:rStyle w:val="EndnoteReference"/>
        </w:rPr>
        <w:endnoteRef/>
      </w:r>
      <w:r>
        <w:t xml:space="preserve"> O.C.G.A. § 44-7-56(b)(1).</w:t>
      </w:r>
    </w:p>
  </w:endnote>
  <w:endnote w:id="10">
    <w:p w14:paraId="33AF66BA" w14:textId="61B0A1EE" w:rsidR="00DD755C" w:rsidRDefault="00DD755C">
      <w:pPr>
        <w:pStyle w:val="EndnoteText"/>
      </w:pPr>
      <w:r>
        <w:rPr>
          <w:rStyle w:val="EndnoteReference"/>
        </w:rPr>
        <w:endnoteRef/>
      </w:r>
      <w:r>
        <w:t xml:space="preserve"> O.C.G.A. § 5-3-7(B)</w:t>
      </w:r>
    </w:p>
  </w:endnote>
  <w:endnote w:id="11">
    <w:p w14:paraId="724BA2CA" w14:textId="3FF1FB8B" w:rsidR="00CC131D" w:rsidRDefault="00CC131D">
      <w:pPr>
        <w:pStyle w:val="EndnoteText"/>
      </w:pPr>
      <w:r>
        <w:rPr>
          <w:rStyle w:val="EndnoteReference"/>
        </w:rPr>
        <w:endnoteRef/>
      </w:r>
      <w:r>
        <w:t xml:space="preserve"> O.C.G.A. § 5-3-7(d).</w:t>
      </w:r>
    </w:p>
  </w:endnote>
  <w:endnote w:id="12">
    <w:p w14:paraId="5CE75AE0" w14:textId="30A5D940" w:rsidR="00CC131D" w:rsidRDefault="00CC131D">
      <w:pPr>
        <w:pStyle w:val="EndnoteText"/>
      </w:pPr>
      <w:r>
        <w:rPr>
          <w:rStyle w:val="EndnoteReference"/>
        </w:rPr>
        <w:endnoteRef/>
      </w:r>
      <w:r>
        <w:t xml:space="preserve"> O.C.G.A. § 5-3-7(e).</w:t>
      </w:r>
    </w:p>
  </w:endnote>
  <w:endnote w:id="13">
    <w:p w14:paraId="7EA8E0C8" w14:textId="232735E4" w:rsidR="00357CBB" w:rsidRDefault="00357CBB">
      <w:pPr>
        <w:pStyle w:val="EndnoteText"/>
      </w:pPr>
      <w:r>
        <w:rPr>
          <w:rStyle w:val="EndnoteReference"/>
        </w:rPr>
        <w:endnoteRef/>
      </w:r>
      <w:r>
        <w:t xml:space="preserve"> O.C.G.A. § 5-3-12(a).</w:t>
      </w:r>
    </w:p>
  </w:endnote>
  <w:endnote w:id="14">
    <w:p w14:paraId="745EF2D9" w14:textId="0E032F54" w:rsidR="00357CBB" w:rsidRDefault="00357CBB">
      <w:pPr>
        <w:pStyle w:val="EndnoteText"/>
      </w:pPr>
      <w:r>
        <w:rPr>
          <w:rStyle w:val="EndnoteReference"/>
        </w:rPr>
        <w:endnoteRef/>
      </w:r>
      <w:r>
        <w:t xml:space="preserve"> O.C.G.A. § 5-3-12(b) and (c).</w:t>
      </w:r>
    </w:p>
  </w:endnote>
  <w:endnote w:id="15">
    <w:p w14:paraId="3E388623" w14:textId="2779DFE6" w:rsidR="00B67BD6" w:rsidRDefault="00B67BD6">
      <w:pPr>
        <w:pStyle w:val="EndnoteText"/>
      </w:pPr>
      <w:r>
        <w:rPr>
          <w:rStyle w:val="EndnoteReference"/>
        </w:rPr>
        <w:endnoteRef/>
      </w:r>
      <w:r>
        <w:t xml:space="preserve"> O.C.G.A. § 5-3-5(a).</w:t>
      </w:r>
    </w:p>
  </w:endnote>
  <w:endnote w:id="16">
    <w:p w14:paraId="6EB11E2A" w14:textId="77777777" w:rsidR="00527088" w:rsidRDefault="00527088" w:rsidP="00527088">
      <w:pPr>
        <w:pStyle w:val="EndnoteText"/>
      </w:pPr>
      <w:r>
        <w:rPr>
          <w:rStyle w:val="EndnoteReference"/>
        </w:rPr>
        <w:endnoteRef/>
      </w:r>
      <w:r>
        <w:t xml:space="preserve"> O.C.G.A. § 5-3-5(c).</w:t>
      </w:r>
    </w:p>
  </w:endnote>
  <w:endnote w:id="17">
    <w:p w14:paraId="1684DBEE" w14:textId="63430BB5" w:rsidR="00C40476" w:rsidRDefault="00C40476">
      <w:pPr>
        <w:pStyle w:val="EndnoteText"/>
      </w:pPr>
      <w:r>
        <w:rPr>
          <w:rStyle w:val="EndnoteReference"/>
        </w:rPr>
        <w:endnoteRef/>
      </w:r>
      <w:r>
        <w:t xml:space="preserve"> O.C.G.A. § 5-3-2(c).</w:t>
      </w:r>
    </w:p>
  </w:endnote>
  <w:endnote w:id="18">
    <w:p w14:paraId="4BCF0705" w14:textId="4CA67700" w:rsidR="00B77FE9" w:rsidRDefault="00B77FE9">
      <w:pPr>
        <w:pStyle w:val="EndnoteText"/>
      </w:pPr>
      <w:r>
        <w:rPr>
          <w:rStyle w:val="EndnoteReference"/>
        </w:rPr>
        <w:endnoteRef/>
      </w:r>
      <w:r>
        <w:t xml:space="preserve"> The statute provides that appeals must be filed within 20 days of judgment of the Board. O.C.G.A. § 34-9-105(b).</w:t>
      </w:r>
    </w:p>
  </w:endnote>
  <w:endnote w:id="19">
    <w:p w14:paraId="5A2A674D" w14:textId="77777777" w:rsidR="00002704" w:rsidRDefault="00002704" w:rsidP="00002704">
      <w:pPr>
        <w:pStyle w:val="EndnoteText"/>
      </w:pPr>
      <w:r>
        <w:rPr>
          <w:rStyle w:val="EndnoteReference"/>
        </w:rPr>
        <w:endnoteRef/>
      </w:r>
      <w:r w:rsidRPr="0035506C">
        <w:rPr>
          <w:rFonts w:eastAsia="Times New Roman" w:cs="Times New Roman"/>
          <w:bCs/>
          <w:sz w:val="28"/>
          <w:szCs w:val="28"/>
        </w:rPr>
        <w:t xml:space="preserve"> O.C.G.A. § 15-10-41(b)(1).  Does not apply to default judgment or to dismissals without prejudice</w:t>
      </w:r>
      <w:r>
        <w:rPr>
          <w:rFonts w:eastAsia="Times New Roman" w:cs="Times New Roman"/>
          <w:bCs/>
          <w:sz w:val="28"/>
          <w:szCs w:val="28"/>
        </w:rPr>
        <w:t xml:space="preserve"> – no appeal from those decisions</w:t>
      </w:r>
      <w:r w:rsidRPr="0035506C">
        <w:rPr>
          <w:rFonts w:eastAsia="Times New Roman" w:cs="Times New Roman"/>
          <w:bCs/>
          <w:sz w:val="28"/>
          <w:szCs w:val="28"/>
        </w:rPr>
        <w:t>.  However, review for postjudgment motion to vacate or similar is made via petition for review to the superior court or state court</w:t>
      </w:r>
      <w:r>
        <w:rPr>
          <w:rFonts w:eastAsia="Times New Roman" w:cs="Times New Roman"/>
          <w:bCs/>
          <w:sz w:val="28"/>
          <w:szCs w:val="28"/>
        </w:rPr>
        <w:t xml:space="preserve"> under the SSCAPA rules</w:t>
      </w:r>
      <w:r w:rsidRPr="0035506C">
        <w:rPr>
          <w:rFonts w:eastAsia="Times New Roman" w:cs="Times New Roman"/>
          <w:bCs/>
          <w:sz w:val="28"/>
          <w:szCs w:val="28"/>
        </w:rPr>
        <w:t>.</w:t>
      </w:r>
    </w:p>
  </w:endnote>
  <w:endnote w:id="20">
    <w:p w14:paraId="6E4FCA67" w14:textId="2F6DD41C" w:rsidR="000D2EC4" w:rsidRDefault="000D2EC4">
      <w:pPr>
        <w:pStyle w:val="EndnoteText"/>
      </w:pPr>
      <w:r>
        <w:rPr>
          <w:rStyle w:val="EndnoteReference"/>
        </w:rPr>
        <w:endnoteRef/>
      </w:r>
      <w:r>
        <w:t xml:space="preserve"> Appeals must be filed in Superior Court of Fulton County.</w:t>
      </w:r>
    </w:p>
  </w:endnote>
  <w:endnote w:id="21">
    <w:p w14:paraId="5C19CB65" w14:textId="2BBD6BF6" w:rsidR="00F11A28" w:rsidRDefault="00F11A28">
      <w:pPr>
        <w:pStyle w:val="EndnoteText"/>
      </w:pPr>
      <w:r>
        <w:rPr>
          <w:rStyle w:val="EndnoteReference"/>
        </w:rPr>
        <w:endnoteRef/>
      </w:r>
      <w:r>
        <w:t xml:space="preserve"> Appeals must be filed in Superior Court of Fulton County.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002E" w14:textId="77777777" w:rsidR="00030687"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1D70" w14:textId="60F71897" w:rsidR="003D0F81" w:rsidRDefault="00964774" w:rsidP="00C527D7">
    <w:pPr>
      <w:pStyle w:val="Footer"/>
      <w:tabs>
        <w:tab w:val="clear" w:pos="4680"/>
        <w:tab w:val="clear" w:pos="9360"/>
      </w:tabs>
      <w:jc w:val="center"/>
      <w:rPr>
        <w:b/>
        <w:bCs/>
        <w:sz w:val="20"/>
        <w:szCs w:val="20"/>
      </w:rPr>
    </w:pPr>
    <w:r>
      <w:rPr>
        <w:b/>
        <w:bCs/>
        <w:sz w:val="20"/>
        <w:szCs w:val="20"/>
      </w:rPr>
      <w:t xml:space="preserve">SUPERIOR COURT </w:t>
    </w:r>
    <w:r w:rsidR="00C53428">
      <w:rPr>
        <w:b/>
        <w:bCs/>
        <w:sz w:val="20"/>
        <w:szCs w:val="20"/>
      </w:rPr>
      <w:t>APPEALS - EPISODE</w:t>
    </w:r>
    <w:r w:rsidR="001562CC">
      <w:rPr>
        <w:b/>
        <w:bCs/>
        <w:sz w:val="20"/>
        <w:szCs w:val="20"/>
      </w:rPr>
      <w:t xml:space="preserve"> NOTES</w:t>
    </w:r>
  </w:p>
  <w:p w14:paraId="553C4CDE" w14:textId="0A4F58DA" w:rsidR="003D0F81" w:rsidRPr="00DB0007" w:rsidRDefault="001562CC" w:rsidP="00C527D7">
    <w:pPr>
      <w:pStyle w:val="Footer"/>
      <w:tabs>
        <w:tab w:val="clear" w:pos="4680"/>
        <w:tab w:val="clear" w:pos="9360"/>
      </w:tabs>
      <w:jc w:val="center"/>
      <w:rPr>
        <w:b/>
        <w:bCs/>
        <w:sz w:val="20"/>
        <w:szCs w:val="20"/>
      </w:rPr>
    </w:pPr>
    <w:r>
      <w:rPr>
        <w:b/>
        <w:bCs/>
        <w:sz w:val="20"/>
        <w:szCs w:val="20"/>
      </w:rPr>
      <w:t xml:space="preserve">RECORDED </w:t>
    </w:r>
    <w:r w:rsidR="00964774">
      <w:rPr>
        <w:b/>
        <w:bCs/>
        <w:sz w:val="20"/>
        <w:szCs w:val="20"/>
      </w:rPr>
      <w:t>6/29</w:t>
    </w:r>
    <w:r w:rsidR="00102EA6">
      <w:rPr>
        <w:b/>
        <w:bCs/>
        <w:sz w:val="20"/>
        <w:szCs w:val="20"/>
      </w:rPr>
      <w:t>/</w:t>
    </w:r>
    <w:r w:rsidR="00A352EC">
      <w:rPr>
        <w:b/>
        <w:bCs/>
        <w:sz w:val="20"/>
        <w:szCs w:val="20"/>
      </w:rPr>
      <w:t>2023</w:t>
    </w:r>
  </w:p>
  <w:p w14:paraId="055DD22B" w14:textId="67BC0BB4" w:rsidR="003D0F81" w:rsidRDefault="001562CC" w:rsidP="00C527D7">
    <w:pPr>
      <w:pStyle w:val="Footer"/>
      <w:jc w:val="center"/>
    </w:pPr>
    <w:r w:rsidRPr="00DB0007">
      <w:rPr>
        <w:b/>
        <w:bCs/>
        <w:sz w:val="20"/>
        <w:szCs w:val="20"/>
      </w:rPr>
      <w:t xml:space="preserve">Page </w:t>
    </w:r>
    <w:r w:rsidRPr="00DB0007">
      <w:rPr>
        <w:b/>
        <w:bCs/>
        <w:sz w:val="20"/>
        <w:szCs w:val="20"/>
      </w:rPr>
      <w:fldChar w:fldCharType="begin"/>
    </w:r>
    <w:r w:rsidRPr="00DB0007">
      <w:rPr>
        <w:b/>
        <w:bCs/>
        <w:sz w:val="20"/>
        <w:szCs w:val="20"/>
      </w:rPr>
      <w:instrText xml:space="preserve"> PAGE  \* Arabic  \* MERGEFORMAT </w:instrText>
    </w:r>
    <w:r w:rsidRPr="00DB0007">
      <w:rPr>
        <w:b/>
        <w:bCs/>
        <w:sz w:val="20"/>
        <w:szCs w:val="20"/>
      </w:rPr>
      <w:fldChar w:fldCharType="separate"/>
    </w:r>
    <w:r w:rsidR="00DE333E">
      <w:rPr>
        <w:b/>
        <w:bCs/>
        <w:noProof/>
        <w:sz w:val="20"/>
        <w:szCs w:val="20"/>
      </w:rPr>
      <w:t>1</w:t>
    </w:r>
    <w:r w:rsidRPr="00DB0007">
      <w:rPr>
        <w:b/>
        <w:bCs/>
        <w:sz w:val="20"/>
        <w:szCs w:val="20"/>
      </w:rPr>
      <w:fldChar w:fldCharType="end"/>
    </w:r>
    <w:r w:rsidRPr="00DB0007">
      <w:rPr>
        <w:b/>
        <w:bCs/>
        <w:sz w:val="20"/>
        <w:szCs w:val="20"/>
      </w:rPr>
      <w:t xml:space="preserve"> of </w:t>
    </w:r>
    <w:r w:rsidRPr="00DB0007">
      <w:rPr>
        <w:b/>
        <w:bCs/>
        <w:sz w:val="20"/>
        <w:szCs w:val="20"/>
      </w:rPr>
      <w:fldChar w:fldCharType="begin"/>
    </w:r>
    <w:r w:rsidRPr="00DB0007">
      <w:rPr>
        <w:b/>
        <w:bCs/>
        <w:sz w:val="20"/>
        <w:szCs w:val="20"/>
      </w:rPr>
      <w:instrText xml:space="preserve"> NUMPAGES  \* Arabic  \* MERGEFORMAT </w:instrText>
    </w:r>
    <w:r w:rsidRPr="00DB0007">
      <w:rPr>
        <w:b/>
        <w:bCs/>
        <w:sz w:val="20"/>
        <w:szCs w:val="20"/>
      </w:rPr>
      <w:fldChar w:fldCharType="separate"/>
    </w:r>
    <w:r w:rsidR="00DE333E">
      <w:rPr>
        <w:b/>
        <w:bCs/>
        <w:noProof/>
        <w:sz w:val="20"/>
        <w:szCs w:val="20"/>
      </w:rPr>
      <w:t>1</w:t>
    </w:r>
    <w:r w:rsidRPr="00DB0007">
      <w:rPr>
        <w:b/>
        <w:bCs/>
        <w:sz w:val="20"/>
        <w:szCs w:val="20"/>
      </w:rPr>
      <w:fldChar w:fldCharType="end"/>
    </w:r>
  </w:p>
  <w:p w14:paraId="7B547636" w14:textId="77777777" w:rsidR="003D0F81"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F46EC" w14:textId="77777777" w:rsidR="0003068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C418B" w14:textId="77777777" w:rsidR="00AB174E" w:rsidRDefault="00AB174E" w:rsidP="00A52F35">
      <w:pPr>
        <w:spacing w:line="240" w:lineRule="auto"/>
      </w:pPr>
      <w:r>
        <w:separator/>
      </w:r>
    </w:p>
  </w:footnote>
  <w:footnote w:type="continuationSeparator" w:id="0">
    <w:p w14:paraId="76A9E77F" w14:textId="77777777" w:rsidR="00AB174E" w:rsidRDefault="00AB174E" w:rsidP="00A52F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0C37" w14:textId="77777777" w:rsidR="00030687"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7168" w14:textId="77777777" w:rsidR="00030687"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8831" w14:textId="77777777" w:rsidR="00030687"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956" style="width:0;height:1.5pt" o:hralign="center" o:bullet="t" o:hrstd="t" o:hr="t" fillcolor="#a0a0a0" stroked="f"/>
    </w:pict>
  </w:numPicBullet>
  <w:numPicBullet w:numPicBulletId="1">
    <w:pict>
      <v:rect id="_x0000_i1957" style="width:0;height:1.5pt" o:hralign="center" o:bullet="t" o:hrstd="t" o:hr="t" fillcolor="#a0a0a0" stroked="f"/>
    </w:pict>
  </w:numPicBullet>
  <w:numPicBullet w:numPicBulletId="2">
    <w:pict>
      <v:rect id="_x0000_i1958" style="width:0;height:1.5pt" o:hralign="center" o:bullet="t" o:hrstd="t" o:hr="t" fillcolor="#a0a0a0" stroked="f"/>
    </w:pict>
  </w:numPicBullet>
  <w:numPicBullet w:numPicBulletId="3">
    <w:pict>
      <v:rect id="_x0000_i1959" style="width:0;height:1.5pt" o:hralign="center" o:bullet="t" o:hrstd="t" o:hr="t" fillcolor="#a0a0a0" stroked="f"/>
    </w:pict>
  </w:numPicBullet>
  <w:numPicBullet w:numPicBulletId="4">
    <w:pict>
      <v:rect id="_x0000_i1960" style="width:0;height:1.5pt" o:hralign="center" o:bullet="t" o:hrstd="t" o:hr="t" fillcolor="#a0a0a0" stroked="f"/>
    </w:pict>
  </w:numPicBullet>
  <w:numPicBullet w:numPicBulletId="5">
    <w:pict>
      <v:rect id="_x0000_i1961" style="width:0;height:1.5pt" o:hralign="center" o:bullet="t" o:hrstd="t" o:hr="t" fillcolor="#a0a0a0" stroked="f"/>
    </w:pict>
  </w:numPicBullet>
  <w:abstractNum w:abstractNumId="0" w15:restartNumberingAfterBreak="0">
    <w:nsid w:val="09150BF7"/>
    <w:multiLevelType w:val="hybridMultilevel"/>
    <w:tmpl w:val="DCD8E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12C44"/>
    <w:multiLevelType w:val="hybridMultilevel"/>
    <w:tmpl w:val="579C526C"/>
    <w:lvl w:ilvl="0" w:tplc="75469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47540"/>
    <w:multiLevelType w:val="hybridMultilevel"/>
    <w:tmpl w:val="D01200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D4A33"/>
    <w:multiLevelType w:val="hybridMultilevel"/>
    <w:tmpl w:val="8490F91E"/>
    <w:lvl w:ilvl="0" w:tplc="B15491A6">
      <w:start w:val="1"/>
      <w:numFmt w:val="decimal"/>
      <w:lvlText w:val="%1."/>
      <w:lvlJc w:val="left"/>
      <w:pPr>
        <w:ind w:left="720" w:hanging="360"/>
      </w:pPr>
      <w:rPr>
        <w:rFonts w:hint="default"/>
        <w:b/>
        <w:bCs w:val="0"/>
        <w:sz w:val="24"/>
        <w:szCs w:val="24"/>
      </w:rPr>
    </w:lvl>
    <w:lvl w:ilvl="1" w:tplc="41D057B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F51AD"/>
    <w:multiLevelType w:val="hybridMultilevel"/>
    <w:tmpl w:val="36444946"/>
    <w:lvl w:ilvl="0" w:tplc="13D63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12400E"/>
    <w:multiLevelType w:val="hybridMultilevel"/>
    <w:tmpl w:val="9CCCCFBA"/>
    <w:lvl w:ilvl="0" w:tplc="5B728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7021F5"/>
    <w:multiLevelType w:val="hybridMultilevel"/>
    <w:tmpl w:val="EB9EBDBC"/>
    <w:lvl w:ilvl="0" w:tplc="FBF8D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9505A4"/>
    <w:multiLevelType w:val="hybridMultilevel"/>
    <w:tmpl w:val="371A4E50"/>
    <w:lvl w:ilvl="0" w:tplc="AB36AB6A">
      <w:start w:val="1"/>
      <w:numFmt w:val="bullet"/>
      <w:lvlText w:val=""/>
      <w:lvlPicBulletId w:val="2"/>
      <w:lvlJc w:val="left"/>
      <w:pPr>
        <w:tabs>
          <w:tab w:val="num" w:pos="720"/>
        </w:tabs>
        <w:ind w:left="720" w:hanging="360"/>
      </w:pPr>
      <w:rPr>
        <w:rFonts w:ascii="Symbol" w:hAnsi="Symbol" w:hint="default"/>
      </w:rPr>
    </w:lvl>
    <w:lvl w:ilvl="1" w:tplc="AFA629E8" w:tentative="1">
      <w:start w:val="1"/>
      <w:numFmt w:val="bullet"/>
      <w:lvlText w:val=""/>
      <w:lvlJc w:val="left"/>
      <w:pPr>
        <w:tabs>
          <w:tab w:val="num" w:pos="1440"/>
        </w:tabs>
        <w:ind w:left="1440" w:hanging="360"/>
      </w:pPr>
      <w:rPr>
        <w:rFonts w:ascii="Symbol" w:hAnsi="Symbol" w:hint="default"/>
      </w:rPr>
    </w:lvl>
    <w:lvl w:ilvl="2" w:tplc="1D12A5BE" w:tentative="1">
      <w:start w:val="1"/>
      <w:numFmt w:val="bullet"/>
      <w:lvlText w:val=""/>
      <w:lvlJc w:val="left"/>
      <w:pPr>
        <w:tabs>
          <w:tab w:val="num" w:pos="2160"/>
        </w:tabs>
        <w:ind w:left="2160" w:hanging="360"/>
      </w:pPr>
      <w:rPr>
        <w:rFonts w:ascii="Symbol" w:hAnsi="Symbol" w:hint="default"/>
      </w:rPr>
    </w:lvl>
    <w:lvl w:ilvl="3" w:tplc="D842E392" w:tentative="1">
      <w:start w:val="1"/>
      <w:numFmt w:val="bullet"/>
      <w:lvlText w:val=""/>
      <w:lvlJc w:val="left"/>
      <w:pPr>
        <w:tabs>
          <w:tab w:val="num" w:pos="2880"/>
        </w:tabs>
        <w:ind w:left="2880" w:hanging="360"/>
      </w:pPr>
      <w:rPr>
        <w:rFonts w:ascii="Symbol" w:hAnsi="Symbol" w:hint="default"/>
      </w:rPr>
    </w:lvl>
    <w:lvl w:ilvl="4" w:tplc="DB1A02C4" w:tentative="1">
      <w:start w:val="1"/>
      <w:numFmt w:val="bullet"/>
      <w:lvlText w:val=""/>
      <w:lvlJc w:val="left"/>
      <w:pPr>
        <w:tabs>
          <w:tab w:val="num" w:pos="3600"/>
        </w:tabs>
        <w:ind w:left="3600" w:hanging="360"/>
      </w:pPr>
      <w:rPr>
        <w:rFonts w:ascii="Symbol" w:hAnsi="Symbol" w:hint="default"/>
      </w:rPr>
    </w:lvl>
    <w:lvl w:ilvl="5" w:tplc="906A9F06" w:tentative="1">
      <w:start w:val="1"/>
      <w:numFmt w:val="bullet"/>
      <w:lvlText w:val=""/>
      <w:lvlJc w:val="left"/>
      <w:pPr>
        <w:tabs>
          <w:tab w:val="num" w:pos="4320"/>
        </w:tabs>
        <w:ind w:left="4320" w:hanging="360"/>
      </w:pPr>
      <w:rPr>
        <w:rFonts w:ascii="Symbol" w:hAnsi="Symbol" w:hint="default"/>
      </w:rPr>
    </w:lvl>
    <w:lvl w:ilvl="6" w:tplc="27AEC86E" w:tentative="1">
      <w:start w:val="1"/>
      <w:numFmt w:val="bullet"/>
      <w:lvlText w:val=""/>
      <w:lvlJc w:val="left"/>
      <w:pPr>
        <w:tabs>
          <w:tab w:val="num" w:pos="5040"/>
        </w:tabs>
        <w:ind w:left="5040" w:hanging="360"/>
      </w:pPr>
      <w:rPr>
        <w:rFonts w:ascii="Symbol" w:hAnsi="Symbol" w:hint="default"/>
      </w:rPr>
    </w:lvl>
    <w:lvl w:ilvl="7" w:tplc="D0BC3792" w:tentative="1">
      <w:start w:val="1"/>
      <w:numFmt w:val="bullet"/>
      <w:lvlText w:val=""/>
      <w:lvlJc w:val="left"/>
      <w:pPr>
        <w:tabs>
          <w:tab w:val="num" w:pos="5760"/>
        </w:tabs>
        <w:ind w:left="5760" w:hanging="360"/>
      </w:pPr>
      <w:rPr>
        <w:rFonts w:ascii="Symbol" w:hAnsi="Symbol" w:hint="default"/>
      </w:rPr>
    </w:lvl>
    <w:lvl w:ilvl="8" w:tplc="3D52035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CB11BFB"/>
    <w:multiLevelType w:val="hybridMultilevel"/>
    <w:tmpl w:val="0A524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0C7082"/>
    <w:multiLevelType w:val="hybridMultilevel"/>
    <w:tmpl w:val="3E046ABA"/>
    <w:lvl w:ilvl="0" w:tplc="4EB6F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646199"/>
    <w:multiLevelType w:val="hybridMultilevel"/>
    <w:tmpl w:val="2F4AA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177683"/>
    <w:multiLevelType w:val="multilevel"/>
    <w:tmpl w:val="CBB6B62E"/>
    <w:lvl w:ilvl="0">
      <w:start w:val="1"/>
      <w:numFmt w:val="upperRoman"/>
      <w:lvlText w:val="Section %1:"/>
      <w:lvlJc w:val="left"/>
      <w:pPr>
        <w:ind w:left="720" w:hanging="720"/>
      </w:pPr>
      <w:rPr>
        <w:rFonts w:ascii="Times New Roman Bold" w:hAnsi="Times New Roman Bold" w:hint="default"/>
        <w:b/>
        <w:i w:val="0"/>
        <w:color w:val="auto"/>
        <w:sz w:val="32"/>
        <w:szCs w:val="24"/>
      </w:rPr>
    </w:lvl>
    <w:lvl w:ilvl="1">
      <w:start w:val="1"/>
      <w:numFmt w:val="decimal"/>
      <w:lvlText w:val="%2)"/>
      <w:lvlJc w:val="right"/>
      <w:pPr>
        <w:ind w:left="720" w:hanging="432"/>
      </w:pPr>
      <w:rPr>
        <w:rFonts w:ascii="Times New Roman Bold" w:hAnsi="Times New Roman Bold" w:cs="Arial" w:hint="default"/>
        <w:b/>
        <w:i w:val="0"/>
        <w:color w:val="auto"/>
        <w:sz w:val="28"/>
        <w:szCs w:val="24"/>
        <w:vertAlign w:val="baseline"/>
      </w:rPr>
    </w:lvl>
    <w:lvl w:ilvl="2">
      <w:start w:val="1"/>
      <w:numFmt w:val="lowerLetter"/>
      <w:lvlText w:val="%3)"/>
      <w:lvlJc w:val="right"/>
      <w:pPr>
        <w:ind w:left="1080" w:hanging="360"/>
      </w:pPr>
      <w:rPr>
        <w:rFonts w:ascii="Times New Roman Bold" w:hAnsi="Times New Roman Bold" w:hint="default"/>
        <w:b/>
        <w:i w:val="0"/>
        <w:color w:val="auto"/>
        <w:sz w:val="28"/>
        <w:szCs w:val="24"/>
        <w:vertAlign w:val="baseline"/>
      </w:rPr>
    </w:lvl>
    <w:lvl w:ilvl="3">
      <w:start w:val="1"/>
      <w:numFmt w:val="lowerRoman"/>
      <w:lvlText w:val="(%4)"/>
      <w:lvlJc w:val="right"/>
      <w:pPr>
        <w:ind w:left="1440" w:hanging="360"/>
      </w:pPr>
      <w:rPr>
        <w:rFonts w:ascii="Times New Roman Bold" w:hAnsi="Times New Roman Bold" w:hint="default"/>
        <w:b/>
        <w:i w:val="0"/>
        <w:color w:val="auto"/>
        <w:sz w:val="28"/>
        <w:szCs w:val="24"/>
      </w:rPr>
    </w:lvl>
    <w:lvl w:ilvl="4">
      <w:start w:val="1"/>
      <w:numFmt w:val="decimal"/>
      <w:lvlText w:val="(%5)"/>
      <w:lvlJc w:val="right"/>
      <w:pPr>
        <w:ind w:left="1800" w:hanging="360"/>
      </w:pPr>
      <w:rPr>
        <w:rFonts w:ascii="Times New Roman Bold" w:hAnsi="Times New Roman Bold" w:hint="default"/>
        <w:b/>
        <w:i w:val="0"/>
        <w:color w:val="auto"/>
        <w:sz w:val="28"/>
      </w:rPr>
    </w:lvl>
    <w:lvl w:ilvl="5">
      <w:start w:val="1"/>
      <w:numFmt w:val="upperLetter"/>
      <w:lvlText w:val="(%6)"/>
      <w:lvlJc w:val="right"/>
      <w:pPr>
        <w:ind w:left="2160" w:hanging="360"/>
      </w:pPr>
      <w:rPr>
        <w:rFonts w:ascii="Times New Roman Bold" w:hAnsi="Times New Roman Bold" w:hint="default"/>
        <w:b/>
        <w:i w:val="0"/>
        <w:color w:val="auto"/>
        <w:sz w:val="28"/>
      </w:rPr>
    </w:lvl>
    <w:lvl w:ilvl="6">
      <w:start w:val="1"/>
      <w:numFmt w:val="decimal"/>
      <w:lvlText w:val="%7)"/>
      <w:lvlJc w:val="right"/>
      <w:pPr>
        <w:ind w:left="3240" w:hanging="360"/>
      </w:pPr>
      <w:rPr>
        <w:rFonts w:ascii="Times New Roman Bold" w:hAnsi="Times New Roman Bold" w:cs="Times New Roman" w:hint="default"/>
        <w:b/>
        <w:i w:val="0"/>
        <w:color w:val="auto"/>
        <w:sz w:val="28"/>
      </w:rPr>
    </w:lvl>
    <w:lvl w:ilvl="7">
      <w:start w:val="1"/>
      <w:numFmt w:val="lowerLetter"/>
      <w:lvlText w:val="%8."/>
      <w:lvlJc w:val="left"/>
      <w:pPr>
        <w:ind w:left="3744" w:hanging="432"/>
      </w:pPr>
      <w:rPr>
        <w:rFonts w:hint="default"/>
      </w:rPr>
    </w:lvl>
    <w:lvl w:ilvl="8">
      <w:start w:val="1"/>
      <w:numFmt w:val="lowerRoman"/>
      <w:lvlText w:val="%9."/>
      <w:lvlJc w:val="left"/>
      <w:pPr>
        <w:ind w:left="4176" w:hanging="432"/>
      </w:pPr>
      <w:rPr>
        <w:rFonts w:hint="default"/>
      </w:rPr>
    </w:lvl>
  </w:abstractNum>
  <w:num w:numId="1" w16cid:durableId="677654186">
    <w:abstractNumId w:val="11"/>
  </w:num>
  <w:num w:numId="2" w16cid:durableId="837040377">
    <w:abstractNumId w:val="1"/>
  </w:num>
  <w:num w:numId="3" w16cid:durableId="774249316">
    <w:abstractNumId w:val="7"/>
  </w:num>
  <w:num w:numId="4" w16cid:durableId="1912765196">
    <w:abstractNumId w:val="9"/>
  </w:num>
  <w:num w:numId="5" w16cid:durableId="1086268813">
    <w:abstractNumId w:val="6"/>
  </w:num>
  <w:num w:numId="6" w16cid:durableId="1237715024">
    <w:abstractNumId w:val="3"/>
  </w:num>
  <w:num w:numId="7" w16cid:durableId="1033773476">
    <w:abstractNumId w:val="0"/>
  </w:num>
  <w:num w:numId="8" w16cid:durableId="1709836363">
    <w:abstractNumId w:val="2"/>
  </w:num>
  <w:num w:numId="9" w16cid:durableId="407045553">
    <w:abstractNumId w:val="4"/>
  </w:num>
  <w:num w:numId="10" w16cid:durableId="1586911771">
    <w:abstractNumId w:val="8"/>
  </w:num>
  <w:num w:numId="11" w16cid:durableId="370300140">
    <w:abstractNumId w:val="10"/>
  </w:num>
  <w:num w:numId="12" w16cid:durableId="18191515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CD3"/>
    <w:rsid w:val="00002704"/>
    <w:rsid w:val="00024008"/>
    <w:rsid w:val="0005601C"/>
    <w:rsid w:val="00063AF3"/>
    <w:rsid w:val="00071BFB"/>
    <w:rsid w:val="000A2EF2"/>
    <w:rsid w:val="000A455C"/>
    <w:rsid w:val="000A5577"/>
    <w:rsid w:val="000B3423"/>
    <w:rsid w:val="000B4BB0"/>
    <w:rsid w:val="000C42C4"/>
    <w:rsid w:val="000C446F"/>
    <w:rsid w:val="000D066F"/>
    <w:rsid w:val="000D2EC4"/>
    <w:rsid w:val="000D2F7A"/>
    <w:rsid w:val="000D66EC"/>
    <w:rsid w:val="000E6545"/>
    <w:rsid w:val="00102EA6"/>
    <w:rsid w:val="0010409A"/>
    <w:rsid w:val="001061B8"/>
    <w:rsid w:val="0011069E"/>
    <w:rsid w:val="00112051"/>
    <w:rsid w:val="00122286"/>
    <w:rsid w:val="001250B4"/>
    <w:rsid w:val="001264FC"/>
    <w:rsid w:val="00127100"/>
    <w:rsid w:val="00145062"/>
    <w:rsid w:val="001562CC"/>
    <w:rsid w:val="00156D40"/>
    <w:rsid w:val="00172311"/>
    <w:rsid w:val="00181B0E"/>
    <w:rsid w:val="00183637"/>
    <w:rsid w:val="001955D3"/>
    <w:rsid w:val="001B3891"/>
    <w:rsid w:val="001B6388"/>
    <w:rsid w:val="001E223E"/>
    <w:rsid w:val="001E6C37"/>
    <w:rsid w:val="001F7DF7"/>
    <w:rsid w:val="0023015A"/>
    <w:rsid w:val="002358D9"/>
    <w:rsid w:val="00241E9E"/>
    <w:rsid w:val="002521F1"/>
    <w:rsid w:val="00264941"/>
    <w:rsid w:val="002656C3"/>
    <w:rsid w:val="002708B0"/>
    <w:rsid w:val="00272EFC"/>
    <w:rsid w:val="00287B67"/>
    <w:rsid w:val="00290B7B"/>
    <w:rsid w:val="00296AC5"/>
    <w:rsid w:val="002B10CA"/>
    <w:rsid w:val="002B7733"/>
    <w:rsid w:val="002C3EBC"/>
    <w:rsid w:val="002D73D0"/>
    <w:rsid w:val="002E0E05"/>
    <w:rsid w:val="002E356A"/>
    <w:rsid w:val="002E410E"/>
    <w:rsid w:val="002F196F"/>
    <w:rsid w:val="00301C63"/>
    <w:rsid w:val="00306FDD"/>
    <w:rsid w:val="00310797"/>
    <w:rsid w:val="0035195D"/>
    <w:rsid w:val="0035506C"/>
    <w:rsid w:val="00357CBB"/>
    <w:rsid w:val="003600C3"/>
    <w:rsid w:val="00362207"/>
    <w:rsid w:val="00366A49"/>
    <w:rsid w:val="00375D2B"/>
    <w:rsid w:val="003842AF"/>
    <w:rsid w:val="003A43D9"/>
    <w:rsid w:val="003B0115"/>
    <w:rsid w:val="003F106D"/>
    <w:rsid w:val="00411A06"/>
    <w:rsid w:val="0041506C"/>
    <w:rsid w:val="00425248"/>
    <w:rsid w:val="0042615D"/>
    <w:rsid w:val="0042739A"/>
    <w:rsid w:val="004409D3"/>
    <w:rsid w:val="00441771"/>
    <w:rsid w:val="0045606E"/>
    <w:rsid w:val="00457110"/>
    <w:rsid w:val="00460A8D"/>
    <w:rsid w:val="0046709D"/>
    <w:rsid w:val="00471E6F"/>
    <w:rsid w:val="004A0565"/>
    <w:rsid w:val="004B754B"/>
    <w:rsid w:val="004C0F37"/>
    <w:rsid w:val="004D1EB6"/>
    <w:rsid w:val="004D5C04"/>
    <w:rsid w:val="004E0374"/>
    <w:rsid w:val="004E2168"/>
    <w:rsid w:val="0052598B"/>
    <w:rsid w:val="00527088"/>
    <w:rsid w:val="00545A02"/>
    <w:rsid w:val="00552482"/>
    <w:rsid w:val="00553437"/>
    <w:rsid w:val="00555CD3"/>
    <w:rsid w:val="005571C0"/>
    <w:rsid w:val="00562A35"/>
    <w:rsid w:val="00562B6C"/>
    <w:rsid w:val="00566D78"/>
    <w:rsid w:val="00570C54"/>
    <w:rsid w:val="005725FA"/>
    <w:rsid w:val="00573E68"/>
    <w:rsid w:val="005869EA"/>
    <w:rsid w:val="00587E56"/>
    <w:rsid w:val="005A0657"/>
    <w:rsid w:val="005B3E5E"/>
    <w:rsid w:val="005C3462"/>
    <w:rsid w:val="005D4D9F"/>
    <w:rsid w:val="0061670A"/>
    <w:rsid w:val="00633CCD"/>
    <w:rsid w:val="006360AA"/>
    <w:rsid w:val="006365BB"/>
    <w:rsid w:val="006465E1"/>
    <w:rsid w:val="0064718D"/>
    <w:rsid w:val="006536D1"/>
    <w:rsid w:val="00674A33"/>
    <w:rsid w:val="006755E9"/>
    <w:rsid w:val="00682ACB"/>
    <w:rsid w:val="006B3477"/>
    <w:rsid w:val="006C1C3B"/>
    <w:rsid w:val="006C499E"/>
    <w:rsid w:val="006D2CF6"/>
    <w:rsid w:val="006D62A0"/>
    <w:rsid w:val="006D64C0"/>
    <w:rsid w:val="006E3884"/>
    <w:rsid w:val="006F54D9"/>
    <w:rsid w:val="00703656"/>
    <w:rsid w:val="00726683"/>
    <w:rsid w:val="007356DF"/>
    <w:rsid w:val="00742D45"/>
    <w:rsid w:val="00774445"/>
    <w:rsid w:val="007969F6"/>
    <w:rsid w:val="007A1271"/>
    <w:rsid w:val="007A5FEE"/>
    <w:rsid w:val="007A7E2C"/>
    <w:rsid w:val="007B08E5"/>
    <w:rsid w:val="007C5403"/>
    <w:rsid w:val="007E21A4"/>
    <w:rsid w:val="007E2B02"/>
    <w:rsid w:val="007E5730"/>
    <w:rsid w:val="007F7D58"/>
    <w:rsid w:val="008061A2"/>
    <w:rsid w:val="00837697"/>
    <w:rsid w:val="00837B56"/>
    <w:rsid w:val="00865980"/>
    <w:rsid w:val="00866B67"/>
    <w:rsid w:val="00880581"/>
    <w:rsid w:val="00887092"/>
    <w:rsid w:val="00893D39"/>
    <w:rsid w:val="008A352B"/>
    <w:rsid w:val="008A462A"/>
    <w:rsid w:val="008B5B56"/>
    <w:rsid w:val="008C7E46"/>
    <w:rsid w:val="008E5841"/>
    <w:rsid w:val="008F22C8"/>
    <w:rsid w:val="009047D5"/>
    <w:rsid w:val="00914B8B"/>
    <w:rsid w:val="009254B1"/>
    <w:rsid w:val="009274EB"/>
    <w:rsid w:val="00933CC0"/>
    <w:rsid w:val="00945699"/>
    <w:rsid w:val="0094588B"/>
    <w:rsid w:val="00963AB2"/>
    <w:rsid w:val="00964774"/>
    <w:rsid w:val="0098464C"/>
    <w:rsid w:val="00987D3D"/>
    <w:rsid w:val="00990769"/>
    <w:rsid w:val="009A4033"/>
    <w:rsid w:val="009B42AB"/>
    <w:rsid w:val="009E786C"/>
    <w:rsid w:val="009F4556"/>
    <w:rsid w:val="00A065B9"/>
    <w:rsid w:val="00A11B17"/>
    <w:rsid w:val="00A11F70"/>
    <w:rsid w:val="00A22A9F"/>
    <w:rsid w:val="00A23CEE"/>
    <w:rsid w:val="00A278CF"/>
    <w:rsid w:val="00A352EC"/>
    <w:rsid w:val="00A5186C"/>
    <w:rsid w:val="00A52F35"/>
    <w:rsid w:val="00A57561"/>
    <w:rsid w:val="00A65A34"/>
    <w:rsid w:val="00A85154"/>
    <w:rsid w:val="00A978B0"/>
    <w:rsid w:val="00AB174E"/>
    <w:rsid w:val="00AB332A"/>
    <w:rsid w:val="00AB794B"/>
    <w:rsid w:val="00AD08B4"/>
    <w:rsid w:val="00AD5C8F"/>
    <w:rsid w:val="00AF648B"/>
    <w:rsid w:val="00B043A3"/>
    <w:rsid w:val="00B0502B"/>
    <w:rsid w:val="00B2013D"/>
    <w:rsid w:val="00B26B30"/>
    <w:rsid w:val="00B656BE"/>
    <w:rsid w:val="00B67BD6"/>
    <w:rsid w:val="00B77FE9"/>
    <w:rsid w:val="00B9144A"/>
    <w:rsid w:val="00B9630F"/>
    <w:rsid w:val="00BA4A50"/>
    <w:rsid w:val="00BA53AA"/>
    <w:rsid w:val="00BB0053"/>
    <w:rsid w:val="00BB2C28"/>
    <w:rsid w:val="00BC6CBD"/>
    <w:rsid w:val="00BD0D13"/>
    <w:rsid w:val="00BE35E7"/>
    <w:rsid w:val="00BE3B09"/>
    <w:rsid w:val="00BF0387"/>
    <w:rsid w:val="00BF5C58"/>
    <w:rsid w:val="00C12920"/>
    <w:rsid w:val="00C20D6F"/>
    <w:rsid w:val="00C336CA"/>
    <w:rsid w:val="00C36D81"/>
    <w:rsid w:val="00C40476"/>
    <w:rsid w:val="00C44EFF"/>
    <w:rsid w:val="00C53428"/>
    <w:rsid w:val="00C54826"/>
    <w:rsid w:val="00C633E7"/>
    <w:rsid w:val="00C635DC"/>
    <w:rsid w:val="00C66154"/>
    <w:rsid w:val="00C73794"/>
    <w:rsid w:val="00C813F3"/>
    <w:rsid w:val="00C9333B"/>
    <w:rsid w:val="00CA1CB9"/>
    <w:rsid w:val="00CA4695"/>
    <w:rsid w:val="00CA4966"/>
    <w:rsid w:val="00CA6CED"/>
    <w:rsid w:val="00CC131D"/>
    <w:rsid w:val="00CD1DAD"/>
    <w:rsid w:val="00CE1447"/>
    <w:rsid w:val="00CE237D"/>
    <w:rsid w:val="00CF5E3C"/>
    <w:rsid w:val="00D023EA"/>
    <w:rsid w:val="00D129B5"/>
    <w:rsid w:val="00D42E09"/>
    <w:rsid w:val="00D56882"/>
    <w:rsid w:val="00D624B7"/>
    <w:rsid w:val="00D674B8"/>
    <w:rsid w:val="00D67C29"/>
    <w:rsid w:val="00D91E72"/>
    <w:rsid w:val="00D92D3B"/>
    <w:rsid w:val="00D94D3B"/>
    <w:rsid w:val="00D96773"/>
    <w:rsid w:val="00D9741A"/>
    <w:rsid w:val="00DA2157"/>
    <w:rsid w:val="00DA3C02"/>
    <w:rsid w:val="00DC0AA6"/>
    <w:rsid w:val="00DC1049"/>
    <w:rsid w:val="00DC24DA"/>
    <w:rsid w:val="00DC7205"/>
    <w:rsid w:val="00DD3B5B"/>
    <w:rsid w:val="00DD755C"/>
    <w:rsid w:val="00DE333E"/>
    <w:rsid w:val="00DF3FE0"/>
    <w:rsid w:val="00E32A75"/>
    <w:rsid w:val="00E33651"/>
    <w:rsid w:val="00E37FA6"/>
    <w:rsid w:val="00E40BE2"/>
    <w:rsid w:val="00E448BE"/>
    <w:rsid w:val="00E4740A"/>
    <w:rsid w:val="00E57EFB"/>
    <w:rsid w:val="00E87CFA"/>
    <w:rsid w:val="00ED08FC"/>
    <w:rsid w:val="00ED6654"/>
    <w:rsid w:val="00EE63A4"/>
    <w:rsid w:val="00F0409E"/>
    <w:rsid w:val="00F11A28"/>
    <w:rsid w:val="00F219BD"/>
    <w:rsid w:val="00F35BC3"/>
    <w:rsid w:val="00F5535F"/>
    <w:rsid w:val="00F570B1"/>
    <w:rsid w:val="00F62034"/>
    <w:rsid w:val="00F635BA"/>
    <w:rsid w:val="00F66EE6"/>
    <w:rsid w:val="00F70A7D"/>
    <w:rsid w:val="00F80FFE"/>
    <w:rsid w:val="00F901DB"/>
    <w:rsid w:val="00F937CC"/>
    <w:rsid w:val="00FC4D1C"/>
    <w:rsid w:val="00FD104B"/>
    <w:rsid w:val="00FD1455"/>
    <w:rsid w:val="00FF1970"/>
    <w:rsid w:val="00FF2A74"/>
    <w:rsid w:val="00FF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70CB"/>
  <w15:chartTrackingRefBased/>
  <w15:docId w15:val="{7CADD9EF-B7C6-4FB7-B26D-FA013D2E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9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11B17"/>
    <w:pPr>
      <w:spacing w:after="0" w:line="360" w:lineRule="auto"/>
    </w:pPr>
    <w:rPr>
      <w:rFonts w:ascii="Times New Roman" w:hAnsi="Times New Roman"/>
      <w:sz w:val="24"/>
      <w:szCs w:val="24"/>
    </w:rPr>
  </w:style>
  <w:style w:type="paragraph" w:styleId="Heading1">
    <w:name w:val="heading 1"/>
    <w:basedOn w:val="Normal"/>
    <w:next w:val="Normal"/>
    <w:link w:val="Heading1Char"/>
    <w:uiPriority w:val="9"/>
    <w:qFormat/>
    <w:rsid w:val="00A65A34"/>
    <w:pPr>
      <w:keepNext/>
      <w:keepLines/>
      <w:spacing w:before="240" w:after="240" w:line="240" w:lineRule="auto"/>
      <w:jc w:val="center"/>
      <w:outlineLvl w:val="0"/>
    </w:pPr>
    <w:rPr>
      <w:rFonts w:eastAsiaTheme="majorEastAsia" w:cstheme="majorBidi"/>
      <w:b/>
      <w:sz w:val="32"/>
      <w:szCs w:val="32"/>
      <w:u w:val="single"/>
    </w:rPr>
  </w:style>
  <w:style w:type="paragraph" w:styleId="Heading2">
    <w:name w:val="heading 2"/>
    <w:basedOn w:val="Normal"/>
    <w:next w:val="Normal"/>
    <w:link w:val="Heading2Char"/>
    <w:uiPriority w:val="9"/>
    <w:unhideWhenUsed/>
    <w:qFormat/>
    <w:rsid w:val="00A65A34"/>
    <w:pPr>
      <w:keepNext/>
      <w:keepLines/>
      <w:spacing w:before="120" w:after="120"/>
      <w:jc w:val="center"/>
      <w:outlineLvl w:val="1"/>
    </w:pPr>
    <w:rPr>
      <w:rFonts w:eastAsiaTheme="majorEastAsia" w:cstheme="majorBidi"/>
      <w:b/>
      <w:sz w:val="26"/>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0"/>
    <w:qFormat/>
    <w:rsid w:val="00FF1970"/>
    <w:pPr>
      <w:spacing w:after="120"/>
      <w:ind w:left="432" w:hanging="432"/>
    </w:pPr>
    <w:rPr>
      <w:szCs w:val="20"/>
    </w:rPr>
  </w:style>
  <w:style w:type="character" w:customStyle="1" w:styleId="EndnoteTextChar">
    <w:name w:val="Endnote Text Char"/>
    <w:basedOn w:val="DefaultParagraphFont"/>
    <w:link w:val="EndnoteText"/>
    <w:uiPriority w:val="90"/>
    <w:rsid w:val="00FF1970"/>
    <w:rPr>
      <w:rFonts w:ascii="Times New Roman" w:hAnsi="Times New Roman"/>
      <w:sz w:val="24"/>
      <w:szCs w:val="20"/>
    </w:rPr>
  </w:style>
  <w:style w:type="character" w:styleId="EndnoteReference">
    <w:name w:val="endnote reference"/>
    <w:basedOn w:val="DefaultParagraphFont"/>
    <w:unhideWhenUsed/>
    <w:qFormat/>
    <w:rsid w:val="008A462A"/>
    <w:rPr>
      <w:rFonts w:ascii="Times New Roman Bold" w:hAnsi="Times New Roman Bold"/>
      <w:b/>
      <w:color w:val="auto"/>
      <w:sz w:val="28"/>
      <w:vertAlign w:val="superscript"/>
    </w:rPr>
  </w:style>
  <w:style w:type="paragraph" w:styleId="Quote">
    <w:name w:val="Quote"/>
    <w:basedOn w:val="Normal"/>
    <w:next w:val="Normal"/>
    <w:link w:val="QuoteChar"/>
    <w:uiPriority w:val="29"/>
    <w:qFormat/>
    <w:rsid w:val="00FF3D82"/>
    <w:pPr>
      <w:spacing w:before="120" w:after="120" w:line="240" w:lineRule="auto"/>
      <w:ind w:left="720" w:right="720"/>
    </w:pPr>
    <w:rPr>
      <w:iCs/>
    </w:rPr>
  </w:style>
  <w:style w:type="character" w:customStyle="1" w:styleId="QuoteChar">
    <w:name w:val="Quote Char"/>
    <w:basedOn w:val="DefaultParagraphFont"/>
    <w:link w:val="Quote"/>
    <w:uiPriority w:val="29"/>
    <w:rsid w:val="00FF3D82"/>
    <w:rPr>
      <w:rFonts w:ascii="Times New Roman" w:hAnsi="Times New Roman"/>
      <w:iCs/>
      <w:sz w:val="24"/>
    </w:rPr>
  </w:style>
  <w:style w:type="paragraph" w:customStyle="1" w:styleId="LegalQuote">
    <w:name w:val="Legal Quote"/>
    <w:basedOn w:val="Normal"/>
    <w:qFormat/>
    <w:rsid w:val="00562A35"/>
    <w:pPr>
      <w:spacing w:before="240" w:after="240" w:line="240" w:lineRule="auto"/>
      <w:ind w:left="720" w:right="720"/>
    </w:pPr>
    <w:rPr>
      <w:rFonts w:cstheme="minorHAnsi"/>
      <w:bCs/>
      <w:szCs w:val="28"/>
    </w:rPr>
  </w:style>
  <w:style w:type="paragraph" w:customStyle="1" w:styleId="Legalquote0">
    <w:name w:val="Legal quote"/>
    <w:basedOn w:val="Normal"/>
    <w:qFormat/>
    <w:rsid w:val="005725FA"/>
    <w:pPr>
      <w:spacing w:before="120" w:after="240" w:line="240" w:lineRule="auto"/>
      <w:ind w:left="720" w:right="720"/>
    </w:pPr>
    <w:rPr>
      <w:rFonts w:eastAsia="Arial"/>
    </w:rPr>
  </w:style>
  <w:style w:type="character" w:customStyle="1" w:styleId="Heading1Char">
    <w:name w:val="Heading 1 Char"/>
    <w:basedOn w:val="DefaultParagraphFont"/>
    <w:link w:val="Heading1"/>
    <w:uiPriority w:val="9"/>
    <w:rsid w:val="00A65A34"/>
    <w:rPr>
      <w:rFonts w:ascii="Times New Roman" w:eastAsiaTheme="majorEastAsia" w:hAnsi="Times New Roman" w:cstheme="majorBidi"/>
      <w:b/>
      <w:sz w:val="32"/>
      <w:szCs w:val="32"/>
      <w:u w:val="single"/>
    </w:rPr>
  </w:style>
  <w:style w:type="character" w:customStyle="1" w:styleId="Heading2Char">
    <w:name w:val="Heading 2 Char"/>
    <w:basedOn w:val="DefaultParagraphFont"/>
    <w:link w:val="Heading2"/>
    <w:uiPriority w:val="9"/>
    <w:rsid w:val="00A65A34"/>
    <w:rPr>
      <w:rFonts w:ascii="Times New Roman" w:eastAsiaTheme="majorEastAsia" w:hAnsi="Times New Roman" w:cstheme="majorBidi"/>
      <w:b/>
      <w:sz w:val="26"/>
      <w:szCs w:val="26"/>
      <w:u w:val="single"/>
    </w:rPr>
  </w:style>
  <w:style w:type="character" w:styleId="FootnoteReference">
    <w:name w:val="footnote reference"/>
    <w:basedOn w:val="DefaultParagraphFont"/>
    <w:uiPriority w:val="99"/>
    <w:semiHidden/>
    <w:unhideWhenUsed/>
    <w:rsid w:val="008F22C8"/>
    <w:rPr>
      <w:rFonts w:ascii="Times New Roman" w:hAnsi="Times New Roman"/>
      <w:b/>
      <w:sz w:val="24"/>
      <w:vertAlign w:val="superscript"/>
    </w:rPr>
  </w:style>
  <w:style w:type="paragraph" w:styleId="Header">
    <w:name w:val="header"/>
    <w:basedOn w:val="Normal"/>
    <w:link w:val="HeaderChar"/>
    <w:uiPriority w:val="99"/>
    <w:unhideWhenUsed/>
    <w:rsid w:val="00555CD3"/>
    <w:pPr>
      <w:tabs>
        <w:tab w:val="center" w:pos="4680"/>
        <w:tab w:val="right" w:pos="9360"/>
      </w:tabs>
      <w:spacing w:line="240" w:lineRule="auto"/>
    </w:pPr>
    <w:rPr>
      <w:sz w:val="22"/>
      <w:szCs w:val="22"/>
    </w:rPr>
  </w:style>
  <w:style w:type="character" w:customStyle="1" w:styleId="HeaderChar">
    <w:name w:val="Header Char"/>
    <w:basedOn w:val="DefaultParagraphFont"/>
    <w:link w:val="Header"/>
    <w:uiPriority w:val="99"/>
    <w:rsid w:val="00555CD3"/>
    <w:rPr>
      <w:rFonts w:ascii="Times New Roman" w:hAnsi="Times New Roman"/>
    </w:rPr>
  </w:style>
  <w:style w:type="paragraph" w:styleId="Footer">
    <w:name w:val="footer"/>
    <w:basedOn w:val="Normal"/>
    <w:link w:val="FooterChar"/>
    <w:uiPriority w:val="99"/>
    <w:unhideWhenUsed/>
    <w:rsid w:val="00555CD3"/>
    <w:pPr>
      <w:tabs>
        <w:tab w:val="center" w:pos="4680"/>
        <w:tab w:val="right" w:pos="9360"/>
      </w:tabs>
      <w:spacing w:line="240" w:lineRule="auto"/>
    </w:pPr>
    <w:rPr>
      <w:sz w:val="22"/>
      <w:szCs w:val="22"/>
    </w:rPr>
  </w:style>
  <w:style w:type="character" w:customStyle="1" w:styleId="FooterChar">
    <w:name w:val="Footer Char"/>
    <w:basedOn w:val="DefaultParagraphFont"/>
    <w:link w:val="Footer"/>
    <w:uiPriority w:val="99"/>
    <w:rsid w:val="00555CD3"/>
    <w:rPr>
      <w:rFonts w:ascii="Times New Roman" w:hAnsi="Times New Roman"/>
    </w:rPr>
  </w:style>
  <w:style w:type="character" w:styleId="Hyperlink">
    <w:name w:val="Hyperlink"/>
    <w:basedOn w:val="DefaultParagraphFont"/>
    <w:uiPriority w:val="99"/>
    <w:unhideWhenUsed/>
    <w:rsid w:val="00553437"/>
    <w:rPr>
      <w:color w:val="0563C1" w:themeColor="hyperlink"/>
      <w:u w:val="single"/>
    </w:rPr>
  </w:style>
  <w:style w:type="character" w:customStyle="1" w:styleId="UnresolvedMention1">
    <w:name w:val="Unresolved Mention1"/>
    <w:basedOn w:val="DefaultParagraphFont"/>
    <w:uiPriority w:val="99"/>
    <w:semiHidden/>
    <w:unhideWhenUsed/>
    <w:rsid w:val="00553437"/>
    <w:rPr>
      <w:color w:val="605E5C"/>
      <w:shd w:val="clear" w:color="auto" w:fill="E1DFDD"/>
    </w:rPr>
  </w:style>
  <w:style w:type="paragraph" w:styleId="ListParagraph">
    <w:name w:val="List Paragraph"/>
    <w:basedOn w:val="Normal"/>
    <w:uiPriority w:val="34"/>
    <w:qFormat/>
    <w:rsid w:val="00EE63A4"/>
    <w:pPr>
      <w:ind w:left="720"/>
      <w:contextualSpacing/>
    </w:pPr>
  </w:style>
  <w:style w:type="character" w:styleId="UnresolvedMention">
    <w:name w:val="Unresolved Mention"/>
    <w:basedOn w:val="DefaultParagraphFont"/>
    <w:uiPriority w:val="99"/>
    <w:semiHidden/>
    <w:unhideWhenUsed/>
    <w:rsid w:val="00FF2A74"/>
    <w:rPr>
      <w:color w:val="605E5C"/>
      <w:shd w:val="clear" w:color="auto" w:fill="E1DFDD"/>
    </w:rPr>
  </w:style>
  <w:style w:type="table" w:styleId="TableGrid">
    <w:name w:val="Table Grid"/>
    <w:basedOn w:val="TableNormal"/>
    <w:uiPriority w:val="39"/>
    <w:rsid w:val="0083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667250">
      <w:bodyDiv w:val="1"/>
      <w:marLeft w:val="0"/>
      <w:marRight w:val="0"/>
      <w:marTop w:val="0"/>
      <w:marBottom w:val="0"/>
      <w:divBdr>
        <w:top w:val="none" w:sz="0" w:space="0" w:color="auto"/>
        <w:left w:val="none" w:sz="0" w:space="0" w:color="auto"/>
        <w:bottom w:val="none" w:sz="0" w:space="0" w:color="auto"/>
        <w:right w:val="none" w:sz="0" w:space="0" w:color="auto"/>
      </w:divBdr>
      <w:divsChild>
        <w:div w:id="1165824914">
          <w:marLeft w:val="0"/>
          <w:marRight w:val="0"/>
          <w:marTop w:val="0"/>
          <w:marBottom w:val="0"/>
          <w:divBdr>
            <w:top w:val="none" w:sz="0" w:space="0" w:color="auto"/>
            <w:left w:val="none" w:sz="0" w:space="0" w:color="auto"/>
            <w:bottom w:val="none" w:sz="0" w:space="0" w:color="auto"/>
            <w:right w:val="none" w:sz="0" w:space="0" w:color="auto"/>
          </w:divBdr>
          <w:divsChild>
            <w:div w:id="1563978394">
              <w:marLeft w:val="0"/>
              <w:marRight w:val="0"/>
              <w:marTop w:val="0"/>
              <w:marBottom w:val="0"/>
              <w:divBdr>
                <w:top w:val="none" w:sz="0" w:space="0" w:color="auto"/>
                <w:left w:val="none" w:sz="0" w:space="0" w:color="auto"/>
                <w:bottom w:val="none" w:sz="0" w:space="0" w:color="auto"/>
                <w:right w:val="none" w:sz="0" w:space="0" w:color="auto"/>
              </w:divBdr>
            </w:div>
          </w:divsChild>
        </w:div>
        <w:div w:id="1205484498">
          <w:marLeft w:val="0"/>
          <w:marRight w:val="0"/>
          <w:marTop w:val="0"/>
          <w:marBottom w:val="0"/>
          <w:divBdr>
            <w:top w:val="none" w:sz="0" w:space="0" w:color="auto"/>
            <w:left w:val="none" w:sz="0" w:space="0" w:color="auto"/>
            <w:bottom w:val="none" w:sz="0" w:space="0" w:color="auto"/>
            <w:right w:val="none" w:sz="0" w:space="0" w:color="auto"/>
          </w:divBdr>
          <w:divsChild>
            <w:div w:id="642274315">
              <w:marLeft w:val="0"/>
              <w:marRight w:val="0"/>
              <w:marTop w:val="0"/>
              <w:marBottom w:val="0"/>
              <w:divBdr>
                <w:top w:val="none" w:sz="0" w:space="0" w:color="auto"/>
                <w:left w:val="none" w:sz="0" w:space="0" w:color="auto"/>
                <w:bottom w:val="none" w:sz="0" w:space="0" w:color="auto"/>
                <w:right w:val="none" w:sz="0" w:space="0" w:color="auto"/>
              </w:divBdr>
              <w:divsChild>
                <w:div w:id="14577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1524">
          <w:marLeft w:val="0"/>
          <w:marRight w:val="0"/>
          <w:marTop w:val="0"/>
          <w:marBottom w:val="0"/>
          <w:divBdr>
            <w:top w:val="none" w:sz="0" w:space="0" w:color="auto"/>
            <w:left w:val="none" w:sz="0" w:space="0" w:color="auto"/>
            <w:bottom w:val="none" w:sz="0" w:space="0" w:color="auto"/>
            <w:right w:val="none" w:sz="0" w:space="0" w:color="auto"/>
          </w:divBdr>
          <w:divsChild>
            <w:div w:id="1967393160">
              <w:marLeft w:val="0"/>
              <w:marRight w:val="0"/>
              <w:marTop w:val="0"/>
              <w:marBottom w:val="0"/>
              <w:divBdr>
                <w:top w:val="none" w:sz="0" w:space="0" w:color="auto"/>
                <w:left w:val="none" w:sz="0" w:space="0" w:color="auto"/>
                <w:bottom w:val="none" w:sz="0" w:space="0" w:color="auto"/>
                <w:right w:val="none" w:sz="0" w:space="0" w:color="auto"/>
              </w:divBdr>
              <w:divsChild>
                <w:div w:id="21434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24445">
      <w:bodyDiv w:val="1"/>
      <w:marLeft w:val="0"/>
      <w:marRight w:val="0"/>
      <w:marTop w:val="0"/>
      <w:marBottom w:val="0"/>
      <w:divBdr>
        <w:top w:val="none" w:sz="0" w:space="0" w:color="auto"/>
        <w:left w:val="none" w:sz="0" w:space="0" w:color="auto"/>
        <w:bottom w:val="none" w:sz="0" w:space="0" w:color="auto"/>
        <w:right w:val="none" w:sz="0" w:space="0" w:color="auto"/>
      </w:divBdr>
      <w:divsChild>
        <w:div w:id="1092820810">
          <w:marLeft w:val="0"/>
          <w:marRight w:val="0"/>
          <w:marTop w:val="0"/>
          <w:marBottom w:val="0"/>
          <w:divBdr>
            <w:top w:val="none" w:sz="0" w:space="0" w:color="auto"/>
            <w:left w:val="none" w:sz="0" w:space="0" w:color="auto"/>
            <w:bottom w:val="none" w:sz="0" w:space="0" w:color="auto"/>
            <w:right w:val="none" w:sz="0" w:space="0" w:color="auto"/>
          </w:divBdr>
          <w:divsChild>
            <w:div w:id="2055230905">
              <w:marLeft w:val="0"/>
              <w:marRight w:val="0"/>
              <w:marTop w:val="0"/>
              <w:marBottom w:val="0"/>
              <w:divBdr>
                <w:top w:val="none" w:sz="0" w:space="0" w:color="auto"/>
                <w:left w:val="none" w:sz="0" w:space="0" w:color="auto"/>
                <w:bottom w:val="none" w:sz="0" w:space="0" w:color="auto"/>
                <w:right w:val="none" w:sz="0" w:space="0" w:color="auto"/>
              </w:divBdr>
            </w:div>
          </w:divsChild>
        </w:div>
        <w:div w:id="467482133">
          <w:marLeft w:val="0"/>
          <w:marRight w:val="0"/>
          <w:marTop w:val="0"/>
          <w:marBottom w:val="0"/>
          <w:divBdr>
            <w:top w:val="none" w:sz="0" w:space="0" w:color="auto"/>
            <w:left w:val="none" w:sz="0" w:space="0" w:color="auto"/>
            <w:bottom w:val="none" w:sz="0" w:space="0" w:color="auto"/>
            <w:right w:val="none" w:sz="0" w:space="0" w:color="auto"/>
          </w:divBdr>
          <w:divsChild>
            <w:div w:id="798642472">
              <w:marLeft w:val="0"/>
              <w:marRight w:val="0"/>
              <w:marTop w:val="0"/>
              <w:marBottom w:val="0"/>
              <w:divBdr>
                <w:top w:val="none" w:sz="0" w:space="0" w:color="auto"/>
                <w:left w:val="none" w:sz="0" w:space="0" w:color="auto"/>
                <w:bottom w:val="none" w:sz="0" w:space="0" w:color="auto"/>
                <w:right w:val="none" w:sz="0" w:space="0" w:color="auto"/>
              </w:divBdr>
              <w:divsChild>
                <w:div w:id="19861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1934">
          <w:marLeft w:val="0"/>
          <w:marRight w:val="0"/>
          <w:marTop w:val="0"/>
          <w:marBottom w:val="0"/>
          <w:divBdr>
            <w:top w:val="none" w:sz="0" w:space="0" w:color="auto"/>
            <w:left w:val="none" w:sz="0" w:space="0" w:color="auto"/>
            <w:bottom w:val="none" w:sz="0" w:space="0" w:color="auto"/>
            <w:right w:val="none" w:sz="0" w:space="0" w:color="auto"/>
          </w:divBdr>
          <w:divsChild>
            <w:div w:id="1797288359">
              <w:marLeft w:val="0"/>
              <w:marRight w:val="0"/>
              <w:marTop w:val="0"/>
              <w:marBottom w:val="0"/>
              <w:divBdr>
                <w:top w:val="none" w:sz="0" w:space="0" w:color="auto"/>
                <w:left w:val="none" w:sz="0" w:space="0" w:color="auto"/>
                <w:bottom w:val="none" w:sz="0" w:space="0" w:color="auto"/>
                <w:right w:val="none" w:sz="0" w:space="0" w:color="auto"/>
              </w:divBdr>
              <w:divsChild>
                <w:div w:id="131957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856651">
      <w:bodyDiv w:val="1"/>
      <w:marLeft w:val="0"/>
      <w:marRight w:val="0"/>
      <w:marTop w:val="0"/>
      <w:marBottom w:val="0"/>
      <w:divBdr>
        <w:top w:val="none" w:sz="0" w:space="0" w:color="auto"/>
        <w:left w:val="none" w:sz="0" w:space="0" w:color="auto"/>
        <w:bottom w:val="none" w:sz="0" w:space="0" w:color="auto"/>
        <w:right w:val="none" w:sz="0" w:space="0" w:color="auto"/>
      </w:divBdr>
      <w:divsChild>
        <w:div w:id="190383822">
          <w:marLeft w:val="0"/>
          <w:marRight w:val="0"/>
          <w:marTop w:val="0"/>
          <w:marBottom w:val="0"/>
          <w:divBdr>
            <w:top w:val="none" w:sz="0" w:space="0" w:color="auto"/>
            <w:left w:val="none" w:sz="0" w:space="0" w:color="auto"/>
            <w:bottom w:val="none" w:sz="0" w:space="0" w:color="auto"/>
            <w:right w:val="none" w:sz="0" w:space="0" w:color="auto"/>
          </w:divBdr>
          <w:divsChild>
            <w:div w:id="610822742">
              <w:marLeft w:val="0"/>
              <w:marRight w:val="0"/>
              <w:marTop w:val="0"/>
              <w:marBottom w:val="0"/>
              <w:divBdr>
                <w:top w:val="none" w:sz="0" w:space="0" w:color="auto"/>
                <w:left w:val="none" w:sz="0" w:space="0" w:color="auto"/>
                <w:bottom w:val="none" w:sz="0" w:space="0" w:color="auto"/>
                <w:right w:val="none" w:sz="0" w:space="0" w:color="auto"/>
              </w:divBdr>
            </w:div>
          </w:divsChild>
        </w:div>
        <w:div w:id="433062536">
          <w:marLeft w:val="0"/>
          <w:marRight w:val="0"/>
          <w:marTop w:val="0"/>
          <w:marBottom w:val="0"/>
          <w:divBdr>
            <w:top w:val="none" w:sz="0" w:space="0" w:color="auto"/>
            <w:left w:val="none" w:sz="0" w:space="0" w:color="auto"/>
            <w:bottom w:val="none" w:sz="0" w:space="0" w:color="auto"/>
            <w:right w:val="none" w:sz="0" w:space="0" w:color="auto"/>
          </w:divBdr>
          <w:divsChild>
            <w:div w:id="1689331148">
              <w:marLeft w:val="0"/>
              <w:marRight w:val="0"/>
              <w:marTop w:val="0"/>
              <w:marBottom w:val="0"/>
              <w:divBdr>
                <w:top w:val="none" w:sz="0" w:space="0" w:color="auto"/>
                <w:left w:val="none" w:sz="0" w:space="0" w:color="auto"/>
                <w:bottom w:val="none" w:sz="0" w:space="0" w:color="auto"/>
                <w:right w:val="none" w:sz="0" w:space="0" w:color="auto"/>
              </w:divBdr>
              <w:divsChild>
                <w:div w:id="2909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05222">
          <w:marLeft w:val="0"/>
          <w:marRight w:val="0"/>
          <w:marTop w:val="0"/>
          <w:marBottom w:val="0"/>
          <w:divBdr>
            <w:top w:val="none" w:sz="0" w:space="0" w:color="auto"/>
            <w:left w:val="none" w:sz="0" w:space="0" w:color="auto"/>
            <w:bottom w:val="none" w:sz="0" w:space="0" w:color="auto"/>
            <w:right w:val="none" w:sz="0" w:space="0" w:color="auto"/>
          </w:divBdr>
          <w:divsChild>
            <w:div w:id="351403">
              <w:marLeft w:val="0"/>
              <w:marRight w:val="0"/>
              <w:marTop w:val="0"/>
              <w:marBottom w:val="0"/>
              <w:divBdr>
                <w:top w:val="none" w:sz="0" w:space="0" w:color="auto"/>
                <w:left w:val="none" w:sz="0" w:space="0" w:color="auto"/>
                <w:bottom w:val="none" w:sz="0" w:space="0" w:color="auto"/>
                <w:right w:val="none" w:sz="0" w:space="0" w:color="auto"/>
              </w:divBdr>
              <w:divsChild>
                <w:div w:id="60450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04920">
      <w:bodyDiv w:val="1"/>
      <w:marLeft w:val="0"/>
      <w:marRight w:val="0"/>
      <w:marTop w:val="0"/>
      <w:marBottom w:val="0"/>
      <w:divBdr>
        <w:top w:val="none" w:sz="0" w:space="0" w:color="auto"/>
        <w:left w:val="none" w:sz="0" w:space="0" w:color="auto"/>
        <w:bottom w:val="none" w:sz="0" w:space="0" w:color="auto"/>
        <w:right w:val="none" w:sz="0" w:space="0" w:color="auto"/>
      </w:divBdr>
      <w:divsChild>
        <w:div w:id="653534586">
          <w:marLeft w:val="0"/>
          <w:marRight w:val="0"/>
          <w:marTop w:val="0"/>
          <w:marBottom w:val="0"/>
          <w:divBdr>
            <w:top w:val="none" w:sz="0" w:space="0" w:color="auto"/>
            <w:left w:val="none" w:sz="0" w:space="0" w:color="auto"/>
            <w:bottom w:val="none" w:sz="0" w:space="0" w:color="auto"/>
            <w:right w:val="none" w:sz="0" w:space="0" w:color="auto"/>
          </w:divBdr>
          <w:divsChild>
            <w:div w:id="2089303926">
              <w:marLeft w:val="0"/>
              <w:marRight w:val="0"/>
              <w:marTop w:val="0"/>
              <w:marBottom w:val="0"/>
              <w:divBdr>
                <w:top w:val="none" w:sz="0" w:space="0" w:color="auto"/>
                <w:left w:val="none" w:sz="0" w:space="0" w:color="auto"/>
                <w:bottom w:val="none" w:sz="0" w:space="0" w:color="auto"/>
                <w:right w:val="none" w:sz="0" w:space="0" w:color="auto"/>
              </w:divBdr>
              <w:divsChild>
                <w:div w:id="16249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01248">
          <w:marLeft w:val="0"/>
          <w:marRight w:val="0"/>
          <w:marTop w:val="0"/>
          <w:marBottom w:val="0"/>
          <w:divBdr>
            <w:top w:val="none" w:sz="0" w:space="0" w:color="auto"/>
            <w:left w:val="none" w:sz="0" w:space="0" w:color="auto"/>
            <w:bottom w:val="none" w:sz="0" w:space="0" w:color="auto"/>
            <w:right w:val="none" w:sz="0" w:space="0" w:color="auto"/>
          </w:divBdr>
          <w:divsChild>
            <w:div w:id="723259661">
              <w:marLeft w:val="0"/>
              <w:marRight w:val="0"/>
              <w:marTop w:val="0"/>
              <w:marBottom w:val="0"/>
              <w:divBdr>
                <w:top w:val="none" w:sz="0" w:space="0" w:color="auto"/>
                <w:left w:val="none" w:sz="0" w:space="0" w:color="auto"/>
                <w:bottom w:val="none" w:sz="0" w:space="0" w:color="auto"/>
                <w:right w:val="none" w:sz="0" w:space="0" w:color="auto"/>
              </w:divBdr>
              <w:divsChild>
                <w:div w:id="124669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57829">
          <w:marLeft w:val="0"/>
          <w:marRight w:val="0"/>
          <w:marTop w:val="0"/>
          <w:marBottom w:val="0"/>
          <w:divBdr>
            <w:top w:val="none" w:sz="0" w:space="0" w:color="auto"/>
            <w:left w:val="none" w:sz="0" w:space="0" w:color="auto"/>
            <w:bottom w:val="none" w:sz="0" w:space="0" w:color="auto"/>
            <w:right w:val="none" w:sz="0" w:space="0" w:color="auto"/>
          </w:divBdr>
          <w:divsChild>
            <w:div w:id="793406519">
              <w:marLeft w:val="0"/>
              <w:marRight w:val="0"/>
              <w:marTop w:val="0"/>
              <w:marBottom w:val="0"/>
              <w:divBdr>
                <w:top w:val="none" w:sz="0" w:space="0" w:color="auto"/>
                <w:left w:val="none" w:sz="0" w:space="0" w:color="auto"/>
                <w:bottom w:val="none" w:sz="0" w:space="0" w:color="auto"/>
                <w:right w:val="none" w:sz="0" w:space="0" w:color="auto"/>
              </w:divBdr>
              <w:divsChild>
                <w:div w:id="599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90298">
          <w:marLeft w:val="0"/>
          <w:marRight w:val="0"/>
          <w:marTop w:val="0"/>
          <w:marBottom w:val="0"/>
          <w:divBdr>
            <w:top w:val="none" w:sz="0" w:space="0" w:color="auto"/>
            <w:left w:val="none" w:sz="0" w:space="0" w:color="auto"/>
            <w:bottom w:val="none" w:sz="0" w:space="0" w:color="auto"/>
            <w:right w:val="none" w:sz="0" w:space="0" w:color="auto"/>
          </w:divBdr>
          <w:divsChild>
            <w:div w:id="1232230081">
              <w:marLeft w:val="0"/>
              <w:marRight w:val="0"/>
              <w:marTop w:val="0"/>
              <w:marBottom w:val="0"/>
              <w:divBdr>
                <w:top w:val="none" w:sz="0" w:space="0" w:color="auto"/>
                <w:left w:val="none" w:sz="0" w:space="0" w:color="auto"/>
                <w:bottom w:val="none" w:sz="0" w:space="0" w:color="auto"/>
                <w:right w:val="none" w:sz="0" w:space="0" w:color="auto"/>
              </w:divBdr>
              <w:divsChild>
                <w:div w:id="13294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96806">
          <w:marLeft w:val="0"/>
          <w:marRight w:val="0"/>
          <w:marTop w:val="0"/>
          <w:marBottom w:val="0"/>
          <w:divBdr>
            <w:top w:val="none" w:sz="0" w:space="0" w:color="auto"/>
            <w:left w:val="none" w:sz="0" w:space="0" w:color="auto"/>
            <w:bottom w:val="none" w:sz="0" w:space="0" w:color="auto"/>
            <w:right w:val="none" w:sz="0" w:space="0" w:color="auto"/>
          </w:divBdr>
          <w:divsChild>
            <w:div w:id="2119568705">
              <w:marLeft w:val="0"/>
              <w:marRight w:val="0"/>
              <w:marTop w:val="0"/>
              <w:marBottom w:val="0"/>
              <w:divBdr>
                <w:top w:val="none" w:sz="0" w:space="0" w:color="auto"/>
                <w:left w:val="none" w:sz="0" w:space="0" w:color="auto"/>
                <w:bottom w:val="none" w:sz="0" w:space="0" w:color="auto"/>
                <w:right w:val="none" w:sz="0" w:space="0" w:color="auto"/>
              </w:divBdr>
              <w:divsChild>
                <w:div w:id="9119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22469">
          <w:marLeft w:val="0"/>
          <w:marRight w:val="0"/>
          <w:marTop w:val="0"/>
          <w:marBottom w:val="0"/>
          <w:divBdr>
            <w:top w:val="none" w:sz="0" w:space="0" w:color="auto"/>
            <w:left w:val="none" w:sz="0" w:space="0" w:color="auto"/>
            <w:bottom w:val="none" w:sz="0" w:space="0" w:color="auto"/>
            <w:right w:val="none" w:sz="0" w:space="0" w:color="auto"/>
          </w:divBdr>
          <w:divsChild>
            <w:div w:id="1053963905">
              <w:marLeft w:val="0"/>
              <w:marRight w:val="0"/>
              <w:marTop w:val="0"/>
              <w:marBottom w:val="0"/>
              <w:divBdr>
                <w:top w:val="none" w:sz="0" w:space="0" w:color="auto"/>
                <w:left w:val="none" w:sz="0" w:space="0" w:color="auto"/>
                <w:bottom w:val="none" w:sz="0" w:space="0" w:color="auto"/>
                <w:right w:val="none" w:sz="0" w:space="0" w:color="auto"/>
              </w:divBdr>
              <w:divsChild>
                <w:div w:id="1213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4602">
          <w:marLeft w:val="0"/>
          <w:marRight w:val="0"/>
          <w:marTop w:val="0"/>
          <w:marBottom w:val="0"/>
          <w:divBdr>
            <w:top w:val="none" w:sz="0" w:space="0" w:color="auto"/>
            <w:left w:val="none" w:sz="0" w:space="0" w:color="auto"/>
            <w:bottom w:val="none" w:sz="0" w:space="0" w:color="auto"/>
            <w:right w:val="none" w:sz="0" w:space="0" w:color="auto"/>
          </w:divBdr>
          <w:divsChild>
            <w:div w:id="1055618658">
              <w:marLeft w:val="0"/>
              <w:marRight w:val="0"/>
              <w:marTop w:val="0"/>
              <w:marBottom w:val="0"/>
              <w:divBdr>
                <w:top w:val="none" w:sz="0" w:space="0" w:color="auto"/>
                <w:left w:val="none" w:sz="0" w:space="0" w:color="auto"/>
                <w:bottom w:val="none" w:sz="0" w:space="0" w:color="auto"/>
                <w:right w:val="none" w:sz="0" w:space="0" w:color="auto"/>
              </w:divBdr>
              <w:divsChild>
                <w:div w:id="5683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3215">
          <w:marLeft w:val="0"/>
          <w:marRight w:val="0"/>
          <w:marTop w:val="0"/>
          <w:marBottom w:val="0"/>
          <w:divBdr>
            <w:top w:val="none" w:sz="0" w:space="0" w:color="auto"/>
            <w:left w:val="none" w:sz="0" w:space="0" w:color="auto"/>
            <w:bottom w:val="none" w:sz="0" w:space="0" w:color="auto"/>
            <w:right w:val="none" w:sz="0" w:space="0" w:color="auto"/>
          </w:divBdr>
          <w:divsChild>
            <w:div w:id="2108689317">
              <w:marLeft w:val="0"/>
              <w:marRight w:val="0"/>
              <w:marTop w:val="0"/>
              <w:marBottom w:val="0"/>
              <w:divBdr>
                <w:top w:val="none" w:sz="0" w:space="0" w:color="auto"/>
                <w:left w:val="none" w:sz="0" w:space="0" w:color="auto"/>
                <w:bottom w:val="none" w:sz="0" w:space="0" w:color="auto"/>
                <w:right w:val="none" w:sz="0" w:space="0" w:color="auto"/>
              </w:divBdr>
              <w:divsChild>
                <w:div w:id="17179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02818">
          <w:marLeft w:val="0"/>
          <w:marRight w:val="0"/>
          <w:marTop w:val="0"/>
          <w:marBottom w:val="0"/>
          <w:divBdr>
            <w:top w:val="none" w:sz="0" w:space="0" w:color="auto"/>
            <w:left w:val="none" w:sz="0" w:space="0" w:color="auto"/>
            <w:bottom w:val="none" w:sz="0" w:space="0" w:color="auto"/>
            <w:right w:val="none" w:sz="0" w:space="0" w:color="auto"/>
          </w:divBdr>
          <w:divsChild>
            <w:div w:id="375474094">
              <w:marLeft w:val="0"/>
              <w:marRight w:val="0"/>
              <w:marTop w:val="0"/>
              <w:marBottom w:val="0"/>
              <w:divBdr>
                <w:top w:val="none" w:sz="0" w:space="0" w:color="auto"/>
                <w:left w:val="none" w:sz="0" w:space="0" w:color="auto"/>
                <w:bottom w:val="none" w:sz="0" w:space="0" w:color="auto"/>
                <w:right w:val="none" w:sz="0" w:space="0" w:color="auto"/>
              </w:divBdr>
              <w:divsChild>
                <w:div w:id="201294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68983">
          <w:marLeft w:val="0"/>
          <w:marRight w:val="0"/>
          <w:marTop w:val="0"/>
          <w:marBottom w:val="0"/>
          <w:divBdr>
            <w:top w:val="none" w:sz="0" w:space="0" w:color="auto"/>
            <w:left w:val="none" w:sz="0" w:space="0" w:color="auto"/>
            <w:bottom w:val="none" w:sz="0" w:space="0" w:color="auto"/>
            <w:right w:val="none" w:sz="0" w:space="0" w:color="auto"/>
          </w:divBdr>
          <w:divsChild>
            <w:div w:id="945162810">
              <w:marLeft w:val="0"/>
              <w:marRight w:val="0"/>
              <w:marTop w:val="0"/>
              <w:marBottom w:val="0"/>
              <w:divBdr>
                <w:top w:val="none" w:sz="0" w:space="0" w:color="auto"/>
                <w:left w:val="none" w:sz="0" w:space="0" w:color="auto"/>
                <w:bottom w:val="none" w:sz="0" w:space="0" w:color="auto"/>
                <w:right w:val="none" w:sz="0" w:space="0" w:color="auto"/>
              </w:divBdr>
              <w:divsChild>
                <w:div w:id="8457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16484">
          <w:marLeft w:val="0"/>
          <w:marRight w:val="0"/>
          <w:marTop w:val="0"/>
          <w:marBottom w:val="0"/>
          <w:divBdr>
            <w:top w:val="none" w:sz="0" w:space="0" w:color="auto"/>
            <w:left w:val="none" w:sz="0" w:space="0" w:color="auto"/>
            <w:bottom w:val="none" w:sz="0" w:space="0" w:color="auto"/>
            <w:right w:val="none" w:sz="0" w:space="0" w:color="auto"/>
          </w:divBdr>
          <w:divsChild>
            <w:div w:id="365719060">
              <w:marLeft w:val="0"/>
              <w:marRight w:val="0"/>
              <w:marTop w:val="0"/>
              <w:marBottom w:val="0"/>
              <w:divBdr>
                <w:top w:val="none" w:sz="0" w:space="0" w:color="auto"/>
                <w:left w:val="none" w:sz="0" w:space="0" w:color="auto"/>
                <w:bottom w:val="none" w:sz="0" w:space="0" w:color="auto"/>
                <w:right w:val="none" w:sz="0" w:space="0" w:color="auto"/>
              </w:divBdr>
              <w:divsChild>
                <w:div w:id="150112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81349">
          <w:marLeft w:val="0"/>
          <w:marRight w:val="0"/>
          <w:marTop w:val="0"/>
          <w:marBottom w:val="0"/>
          <w:divBdr>
            <w:top w:val="none" w:sz="0" w:space="0" w:color="auto"/>
            <w:left w:val="none" w:sz="0" w:space="0" w:color="auto"/>
            <w:bottom w:val="none" w:sz="0" w:space="0" w:color="auto"/>
            <w:right w:val="none" w:sz="0" w:space="0" w:color="auto"/>
          </w:divBdr>
          <w:divsChild>
            <w:div w:id="3745593">
              <w:marLeft w:val="0"/>
              <w:marRight w:val="0"/>
              <w:marTop w:val="0"/>
              <w:marBottom w:val="0"/>
              <w:divBdr>
                <w:top w:val="none" w:sz="0" w:space="0" w:color="auto"/>
                <w:left w:val="none" w:sz="0" w:space="0" w:color="auto"/>
                <w:bottom w:val="none" w:sz="0" w:space="0" w:color="auto"/>
                <w:right w:val="none" w:sz="0" w:space="0" w:color="auto"/>
              </w:divBdr>
              <w:divsChild>
                <w:div w:id="20157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46693">
          <w:marLeft w:val="0"/>
          <w:marRight w:val="0"/>
          <w:marTop w:val="0"/>
          <w:marBottom w:val="0"/>
          <w:divBdr>
            <w:top w:val="none" w:sz="0" w:space="0" w:color="auto"/>
            <w:left w:val="none" w:sz="0" w:space="0" w:color="auto"/>
            <w:bottom w:val="none" w:sz="0" w:space="0" w:color="auto"/>
            <w:right w:val="none" w:sz="0" w:space="0" w:color="auto"/>
          </w:divBdr>
          <w:divsChild>
            <w:div w:id="1535994016">
              <w:marLeft w:val="0"/>
              <w:marRight w:val="0"/>
              <w:marTop w:val="0"/>
              <w:marBottom w:val="0"/>
              <w:divBdr>
                <w:top w:val="none" w:sz="0" w:space="0" w:color="auto"/>
                <w:left w:val="none" w:sz="0" w:space="0" w:color="auto"/>
                <w:bottom w:val="none" w:sz="0" w:space="0" w:color="auto"/>
                <w:right w:val="none" w:sz="0" w:space="0" w:color="auto"/>
              </w:divBdr>
              <w:divsChild>
                <w:div w:id="90919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95239">
          <w:marLeft w:val="0"/>
          <w:marRight w:val="0"/>
          <w:marTop w:val="0"/>
          <w:marBottom w:val="0"/>
          <w:divBdr>
            <w:top w:val="none" w:sz="0" w:space="0" w:color="auto"/>
            <w:left w:val="none" w:sz="0" w:space="0" w:color="auto"/>
            <w:bottom w:val="none" w:sz="0" w:space="0" w:color="auto"/>
            <w:right w:val="none" w:sz="0" w:space="0" w:color="auto"/>
          </w:divBdr>
          <w:divsChild>
            <w:div w:id="78449740">
              <w:marLeft w:val="0"/>
              <w:marRight w:val="0"/>
              <w:marTop w:val="0"/>
              <w:marBottom w:val="0"/>
              <w:divBdr>
                <w:top w:val="none" w:sz="0" w:space="0" w:color="auto"/>
                <w:left w:val="none" w:sz="0" w:space="0" w:color="auto"/>
                <w:bottom w:val="none" w:sz="0" w:space="0" w:color="auto"/>
                <w:right w:val="none" w:sz="0" w:space="0" w:color="auto"/>
              </w:divBdr>
              <w:divsChild>
                <w:div w:id="18082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14102">
          <w:marLeft w:val="0"/>
          <w:marRight w:val="0"/>
          <w:marTop w:val="0"/>
          <w:marBottom w:val="0"/>
          <w:divBdr>
            <w:top w:val="none" w:sz="0" w:space="0" w:color="auto"/>
            <w:left w:val="none" w:sz="0" w:space="0" w:color="auto"/>
            <w:bottom w:val="none" w:sz="0" w:space="0" w:color="auto"/>
            <w:right w:val="none" w:sz="0" w:space="0" w:color="auto"/>
          </w:divBdr>
          <w:divsChild>
            <w:div w:id="1026756511">
              <w:marLeft w:val="0"/>
              <w:marRight w:val="0"/>
              <w:marTop w:val="0"/>
              <w:marBottom w:val="0"/>
              <w:divBdr>
                <w:top w:val="none" w:sz="0" w:space="0" w:color="auto"/>
                <w:left w:val="none" w:sz="0" w:space="0" w:color="auto"/>
                <w:bottom w:val="none" w:sz="0" w:space="0" w:color="auto"/>
                <w:right w:val="none" w:sz="0" w:space="0" w:color="auto"/>
              </w:divBdr>
              <w:divsChild>
                <w:div w:id="3730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28839">
      <w:bodyDiv w:val="1"/>
      <w:marLeft w:val="0"/>
      <w:marRight w:val="0"/>
      <w:marTop w:val="0"/>
      <w:marBottom w:val="0"/>
      <w:divBdr>
        <w:top w:val="none" w:sz="0" w:space="0" w:color="auto"/>
        <w:left w:val="none" w:sz="0" w:space="0" w:color="auto"/>
        <w:bottom w:val="none" w:sz="0" w:space="0" w:color="auto"/>
        <w:right w:val="none" w:sz="0" w:space="0" w:color="auto"/>
      </w:divBdr>
      <w:divsChild>
        <w:div w:id="184292308">
          <w:marLeft w:val="0"/>
          <w:marRight w:val="0"/>
          <w:marTop w:val="0"/>
          <w:marBottom w:val="0"/>
          <w:divBdr>
            <w:top w:val="none" w:sz="0" w:space="0" w:color="auto"/>
            <w:left w:val="none" w:sz="0" w:space="0" w:color="auto"/>
            <w:bottom w:val="none" w:sz="0" w:space="0" w:color="auto"/>
            <w:right w:val="none" w:sz="0" w:space="0" w:color="auto"/>
          </w:divBdr>
          <w:divsChild>
            <w:div w:id="1313943789">
              <w:marLeft w:val="0"/>
              <w:marRight w:val="0"/>
              <w:marTop w:val="0"/>
              <w:marBottom w:val="0"/>
              <w:divBdr>
                <w:top w:val="none" w:sz="0" w:space="0" w:color="auto"/>
                <w:left w:val="none" w:sz="0" w:space="0" w:color="auto"/>
                <w:bottom w:val="none" w:sz="0" w:space="0" w:color="auto"/>
                <w:right w:val="none" w:sz="0" w:space="0" w:color="auto"/>
              </w:divBdr>
              <w:divsChild>
                <w:div w:id="197598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33885">
          <w:marLeft w:val="0"/>
          <w:marRight w:val="0"/>
          <w:marTop w:val="0"/>
          <w:marBottom w:val="0"/>
          <w:divBdr>
            <w:top w:val="none" w:sz="0" w:space="0" w:color="auto"/>
            <w:left w:val="none" w:sz="0" w:space="0" w:color="auto"/>
            <w:bottom w:val="none" w:sz="0" w:space="0" w:color="auto"/>
            <w:right w:val="none" w:sz="0" w:space="0" w:color="auto"/>
          </w:divBdr>
          <w:divsChild>
            <w:div w:id="1482959930">
              <w:marLeft w:val="0"/>
              <w:marRight w:val="0"/>
              <w:marTop w:val="0"/>
              <w:marBottom w:val="0"/>
              <w:divBdr>
                <w:top w:val="none" w:sz="0" w:space="0" w:color="auto"/>
                <w:left w:val="none" w:sz="0" w:space="0" w:color="auto"/>
                <w:bottom w:val="none" w:sz="0" w:space="0" w:color="auto"/>
                <w:right w:val="none" w:sz="0" w:space="0" w:color="auto"/>
              </w:divBdr>
              <w:divsChild>
                <w:div w:id="1133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4480">
          <w:marLeft w:val="0"/>
          <w:marRight w:val="0"/>
          <w:marTop w:val="0"/>
          <w:marBottom w:val="0"/>
          <w:divBdr>
            <w:top w:val="none" w:sz="0" w:space="0" w:color="auto"/>
            <w:left w:val="none" w:sz="0" w:space="0" w:color="auto"/>
            <w:bottom w:val="none" w:sz="0" w:space="0" w:color="auto"/>
            <w:right w:val="none" w:sz="0" w:space="0" w:color="auto"/>
          </w:divBdr>
          <w:divsChild>
            <w:div w:id="554314007">
              <w:marLeft w:val="0"/>
              <w:marRight w:val="0"/>
              <w:marTop w:val="0"/>
              <w:marBottom w:val="0"/>
              <w:divBdr>
                <w:top w:val="none" w:sz="0" w:space="0" w:color="auto"/>
                <w:left w:val="none" w:sz="0" w:space="0" w:color="auto"/>
                <w:bottom w:val="none" w:sz="0" w:space="0" w:color="auto"/>
                <w:right w:val="none" w:sz="0" w:space="0" w:color="auto"/>
              </w:divBdr>
              <w:divsChild>
                <w:div w:id="18569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39437">
          <w:marLeft w:val="0"/>
          <w:marRight w:val="0"/>
          <w:marTop w:val="0"/>
          <w:marBottom w:val="0"/>
          <w:divBdr>
            <w:top w:val="none" w:sz="0" w:space="0" w:color="auto"/>
            <w:left w:val="none" w:sz="0" w:space="0" w:color="auto"/>
            <w:bottom w:val="none" w:sz="0" w:space="0" w:color="auto"/>
            <w:right w:val="none" w:sz="0" w:space="0" w:color="auto"/>
          </w:divBdr>
          <w:divsChild>
            <w:div w:id="1559827706">
              <w:marLeft w:val="0"/>
              <w:marRight w:val="0"/>
              <w:marTop w:val="0"/>
              <w:marBottom w:val="0"/>
              <w:divBdr>
                <w:top w:val="none" w:sz="0" w:space="0" w:color="auto"/>
                <w:left w:val="none" w:sz="0" w:space="0" w:color="auto"/>
                <w:bottom w:val="none" w:sz="0" w:space="0" w:color="auto"/>
                <w:right w:val="none" w:sz="0" w:space="0" w:color="auto"/>
              </w:divBdr>
              <w:divsChild>
                <w:div w:id="16864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6702">
          <w:marLeft w:val="0"/>
          <w:marRight w:val="0"/>
          <w:marTop w:val="0"/>
          <w:marBottom w:val="0"/>
          <w:divBdr>
            <w:top w:val="none" w:sz="0" w:space="0" w:color="auto"/>
            <w:left w:val="none" w:sz="0" w:space="0" w:color="auto"/>
            <w:bottom w:val="none" w:sz="0" w:space="0" w:color="auto"/>
            <w:right w:val="none" w:sz="0" w:space="0" w:color="auto"/>
          </w:divBdr>
          <w:divsChild>
            <w:div w:id="1066226170">
              <w:marLeft w:val="0"/>
              <w:marRight w:val="0"/>
              <w:marTop w:val="0"/>
              <w:marBottom w:val="0"/>
              <w:divBdr>
                <w:top w:val="none" w:sz="0" w:space="0" w:color="auto"/>
                <w:left w:val="none" w:sz="0" w:space="0" w:color="auto"/>
                <w:bottom w:val="none" w:sz="0" w:space="0" w:color="auto"/>
                <w:right w:val="none" w:sz="0" w:space="0" w:color="auto"/>
              </w:divBdr>
              <w:divsChild>
                <w:div w:id="16479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4481">
          <w:marLeft w:val="0"/>
          <w:marRight w:val="0"/>
          <w:marTop w:val="0"/>
          <w:marBottom w:val="0"/>
          <w:divBdr>
            <w:top w:val="none" w:sz="0" w:space="0" w:color="auto"/>
            <w:left w:val="none" w:sz="0" w:space="0" w:color="auto"/>
            <w:bottom w:val="none" w:sz="0" w:space="0" w:color="auto"/>
            <w:right w:val="none" w:sz="0" w:space="0" w:color="auto"/>
          </w:divBdr>
          <w:divsChild>
            <w:div w:id="2106919526">
              <w:marLeft w:val="0"/>
              <w:marRight w:val="0"/>
              <w:marTop w:val="0"/>
              <w:marBottom w:val="0"/>
              <w:divBdr>
                <w:top w:val="none" w:sz="0" w:space="0" w:color="auto"/>
                <w:left w:val="none" w:sz="0" w:space="0" w:color="auto"/>
                <w:bottom w:val="none" w:sz="0" w:space="0" w:color="auto"/>
                <w:right w:val="none" w:sz="0" w:space="0" w:color="auto"/>
              </w:divBdr>
              <w:divsChild>
                <w:div w:id="13519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4681">
          <w:marLeft w:val="0"/>
          <w:marRight w:val="0"/>
          <w:marTop w:val="0"/>
          <w:marBottom w:val="0"/>
          <w:divBdr>
            <w:top w:val="none" w:sz="0" w:space="0" w:color="auto"/>
            <w:left w:val="none" w:sz="0" w:space="0" w:color="auto"/>
            <w:bottom w:val="none" w:sz="0" w:space="0" w:color="auto"/>
            <w:right w:val="none" w:sz="0" w:space="0" w:color="auto"/>
          </w:divBdr>
          <w:divsChild>
            <w:div w:id="388767122">
              <w:marLeft w:val="0"/>
              <w:marRight w:val="0"/>
              <w:marTop w:val="0"/>
              <w:marBottom w:val="0"/>
              <w:divBdr>
                <w:top w:val="none" w:sz="0" w:space="0" w:color="auto"/>
                <w:left w:val="none" w:sz="0" w:space="0" w:color="auto"/>
                <w:bottom w:val="none" w:sz="0" w:space="0" w:color="auto"/>
                <w:right w:val="none" w:sz="0" w:space="0" w:color="auto"/>
              </w:divBdr>
              <w:divsChild>
                <w:div w:id="9478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1158">
          <w:marLeft w:val="0"/>
          <w:marRight w:val="0"/>
          <w:marTop w:val="0"/>
          <w:marBottom w:val="0"/>
          <w:divBdr>
            <w:top w:val="none" w:sz="0" w:space="0" w:color="auto"/>
            <w:left w:val="none" w:sz="0" w:space="0" w:color="auto"/>
            <w:bottom w:val="none" w:sz="0" w:space="0" w:color="auto"/>
            <w:right w:val="none" w:sz="0" w:space="0" w:color="auto"/>
          </w:divBdr>
          <w:divsChild>
            <w:div w:id="1218467902">
              <w:marLeft w:val="0"/>
              <w:marRight w:val="0"/>
              <w:marTop w:val="0"/>
              <w:marBottom w:val="0"/>
              <w:divBdr>
                <w:top w:val="none" w:sz="0" w:space="0" w:color="auto"/>
                <w:left w:val="none" w:sz="0" w:space="0" w:color="auto"/>
                <w:bottom w:val="none" w:sz="0" w:space="0" w:color="auto"/>
                <w:right w:val="none" w:sz="0" w:space="0" w:color="auto"/>
              </w:divBdr>
              <w:divsChild>
                <w:div w:id="4944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06143">
          <w:marLeft w:val="0"/>
          <w:marRight w:val="0"/>
          <w:marTop w:val="0"/>
          <w:marBottom w:val="0"/>
          <w:divBdr>
            <w:top w:val="none" w:sz="0" w:space="0" w:color="auto"/>
            <w:left w:val="none" w:sz="0" w:space="0" w:color="auto"/>
            <w:bottom w:val="none" w:sz="0" w:space="0" w:color="auto"/>
            <w:right w:val="none" w:sz="0" w:space="0" w:color="auto"/>
          </w:divBdr>
          <w:divsChild>
            <w:div w:id="968512123">
              <w:marLeft w:val="0"/>
              <w:marRight w:val="0"/>
              <w:marTop w:val="0"/>
              <w:marBottom w:val="0"/>
              <w:divBdr>
                <w:top w:val="none" w:sz="0" w:space="0" w:color="auto"/>
                <w:left w:val="none" w:sz="0" w:space="0" w:color="auto"/>
                <w:bottom w:val="none" w:sz="0" w:space="0" w:color="auto"/>
                <w:right w:val="none" w:sz="0" w:space="0" w:color="auto"/>
              </w:divBdr>
              <w:divsChild>
                <w:div w:id="6753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98707">
          <w:marLeft w:val="0"/>
          <w:marRight w:val="0"/>
          <w:marTop w:val="0"/>
          <w:marBottom w:val="0"/>
          <w:divBdr>
            <w:top w:val="none" w:sz="0" w:space="0" w:color="auto"/>
            <w:left w:val="none" w:sz="0" w:space="0" w:color="auto"/>
            <w:bottom w:val="none" w:sz="0" w:space="0" w:color="auto"/>
            <w:right w:val="none" w:sz="0" w:space="0" w:color="auto"/>
          </w:divBdr>
          <w:divsChild>
            <w:div w:id="1239946775">
              <w:marLeft w:val="0"/>
              <w:marRight w:val="0"/>
              <w:marTop w:val="0"/>
              <w:marBottom w:val="0"/>
              <w:divBdr>
                <w:top w:val="none" w:sz="0" w:space="0" w:color="auto"/>
                <w:left w:val="none" w:sz="0" w:space="0" w:color="auto"/>
                <w:bottom w:val="none" w:sz="0" w:space="0" w:color="auto"/>
                <w:right w:val="none" w:sz="0" w:space="0" w:color="auto"/>
              </w:divBdr>
              <w:divsChild>
                <w:div w:id="7126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28838">
          <w:marLeft w:val="0"/>
          <w:marRight w:val="0"/>
          <w:marTop w:val="0"/>
          <w:marBottom w:val="0"/>
          <w:divBdr>
            <w:top w:val="none" w:sz="0" w:space="0" w:color="auto"/>
            <w:left w:val="none" w:sz="0" w:space="0" w:color="auto"/>
            <w:bottom w:val="none" w:sz="0" w:space="0" w:color="auto"/>
            <w:right w:val="none" w:sz="0" w:space="0" w:color="auto"/>
          </w:divBdr>
          <w:divsChild>
            <w:div w:id="1467237957">
              <w:marLeft w:val="0"/>
              <w:marRight w:val="0"/>
              <w:marTop w:val="0"/>
              <w:marBottom w:val="0"/>
              <w:divBdr>
                <w:top w:val="none" w:sz="0" w:space="0" w:color="auto"/>
                <w:left w:val="none" w:sz="0" w:space="0" w:color="auto"/>
                <w:bottom w:val="none" w:sz="0" w:space="0" w:color="auto"/>
                <w:right w:val="none" w:sz="0" w:space="0" w:color="auto"/>
              </w:divBdr>
              <w:divsChild>
                <w:div w:id="2556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8532">
          <w:marLeft w:val="0"/>
          <w:marRight w:val="0"/>
          <w:marTop w:val="0"/>
          <w:marBottom w:val="0"/>
          <w:divBdr>
            <w:top w:val="none" w:sz="0" w:space="0" w:color="auto"/>
            <w:left w:val="none" w:sz="0" w:space="0" w:color="auto"/>
            <w:bottom w:val="none" w:sz="0" w:space="0" w:color="auto"/>
            <w:right w:val="none" w:sz="0" w:space="0" w:color="auto"/>
          </w:divBdr>
          <w:divsChild>
            <w:div w:id="1812166698">
              <w:marLeft w:val="0"/>
              <w:marRight w:val="0"/>
              <w:marTop w:val="0"/>
              <w:marBottom w:val="0"/>
              <w:divBdr>
                <w:top w:val="none" w:sz="0" w:space="0" w:color="auto"/>
                <w:left w:val="none" w:sz="0" w:space="0" w:color="auto"/>
                <w:bottom w:val="none" w:sz="0" w:space="0" w:color="auto"/>
                <w:right w:val="none" w:sz="0" w:space="0" w:color="auto"/>
              </w:divBdr>
              <w:divsChild>
                <w:div w:id="5331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27362">
          <w:marLeft w:val="0"/>
          <w:marRight w:val="0"/>
          <w:marTop w:val="0"/>
          <w:marBottom w:val="0"/>
          <w:divBdr>
            <w:top w:val="none" w:sz="0" w:space="0" w:color="auto"/>
            <w:left w:val="none" w:sz="0" w:space="0" w:color="auto"/>
            <w:bottom w:val="none" w:sz="0" w:space="0" w:color="auto"/>
            <w:right w:val="none" w:sz="0" w:space="0" w:color="auto"/>
          </w:divBdr>
          <w:divsChild>
            <w:div w:id="2115007170">
              <w:marLeft w:val="0"/>
              <w:marRight w:val="0"/>
              <w:marTop w:val="0"/>
              <w:marBottom w:val="0"/>
              <w:divBdr>
                <w:top w:val="none" w:sz="0" w:space="0" w:color="auto"/>
                <w:left w:val="none" w:sz="0" w:space="0" w:color="auto"/>
                <w:bottom w:val="none" w:sz="0" w:space="0" w:color="auto"/>
                <w:right w:val="none" w:sz="0" w:space="0" w:color="auto"/>
              </w:divBdr>
              <w:divsChild>
                <w:div w:id="11325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78017">
          <w:marLeft w:val="0"/>
          <w:marRight w:val="0"/>
          <w:marTop w:val="0"/>
          <w:marBottom w:val="0"/>
          <w:divBdr>
            <w:top w:val="none" w:sz="0" w:space="0" w:color="auto"/>
            <w:left w:val="none" w:sz="0" w:space="0" w:color="auto"/>
            <w:bottom w:val="none" w:sz="0" w:space="0" w:color="auto"/>
            <w:right w:val="none" w:sz="0" w:space="0" w:color="auto"/>
          </w:divBdr>
          <w:divsChild>
            <w:div w:id="1276594322">
              <w:marLeft w:val="0"/>
              <w:marRight w:val="0"/>
              <w:marTop w:val="0"/>
              <w:marBottom w:val="0"/>
              <w:divBdr>
                <w:top w:val="none" w:sz="0" w:space="0" w:color="auto"/>
                <w:left w:val="none" w:sz="0" w:space="0" w:color="auto"/>
                <w:bottom w:val="none" w:sz="0" w:space="0" w:color="auto"/>
                <w:right w:val="none" w:sz="0" w:space="0" w:color="auto"/>
              </w:divBdr>
              <w:divsChild>
                <w:div w:id="8131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45295">
          <w:marLeft w:val="0"/>
          <w:marRight w:val="0"/>
          <w:marTop w:val="0"/>
          <w:marBottom w:val="0"/>
          <w:divBdr>
            <w:top w:val="none" w:sz="0" w:space="0" w:color="auto"/>
            <w:left w:val="none" w:sz="0" w:space="0" w:color="auto"/>
            <w:bottom w:val="none" w:sz="0" w:space="0" w:color="auto"/>
            <w:right w:val="none" w:sz="0" w:space="0" w:color="auto"/>
          </w:divBdr>
          <w:divsChild>
            <w:div w:id="511917592">
              <w:marLeft w:val="0"/>
              <w:marRight w:val="0"/>
              <w:marTop w:val="0"/>
              <w:marBottom w:val="0"/>
              <w:divBdr>
                <w:top w:val="none" w:sz="0" w:space="0" w:color="auto"/>
                <w:left w:val="none" w:sz="0" w:space="0" w:color="auto"/>
                <w:bottom w:val="none" w:sz="0" w:space="0" w:color="auto"/>
                <w:right w:val="none" w:sz="0" w:space="0" w:color="auto"/>
              </w:divBdr>
              <w:divsChild>
                <w:div w:id="144206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45444">
      <w:bodyDiv w:val="1"/>
      <w:marLeft w:val="0"/>
      <w:marRight w:val="0"/>
      <w:marTop w:val="0"/>
      <w:marBottom w:val="0"/>
      <w:divBdr>
        <w:top w:val="none" w:sz="0" w:space="0" w:color="auto"/>
        <w:left w:val="none" w:sz="0" w:space="0" w:color="auto"/>
        <w:bottom w:val="none" w:sz="0" w:space="0" w:color="auto"/>
        <w:right w:val="none" w:sz="0" w:space="0" w:color="auto"/>
      </w:divBdr>
      <w:divsChild>
        <w:div w:id="1913930471">
          <w:marLeft w:val="0"/>
          <w:marRight w:val="0"/>
          <w:marTop w:val="0"/>
          <w:marBottom w:val="0"/>
          <w:divBdr>
            <w:top w:val="none" w:sz="0" w:space="0" w:color="auto"/>
            <w:left w:val="none" w:sz="0" w:space="0" w:color="auto"/>
            <w:bottom w:val="none" w:sz="0" w:space="0" w:color="auto"/>
            <w:right w:val="none" w:sz="0" w:space="0" w:color="auto"/>
          </w:divBdr>
          <w:divsChild>
            <w:div w:id="256059101">
              <w:marLeft w:val="0"/>
              <w:marRight w:val="0"/>
              <w:marTop w:val="0"/>
              <w:marBottom w:val="0"/>
              <w:divBdr>
                <w:top w:val="none" w:sz="0" w:space="0" w:color="auto"/>
                <w:left w:val="none" w:sz="0" w:space="0" w:color="auto"/>
                <w:bottom w:val="none" w:sz="0" w:space="0" w:color="auto"/>
                <w:right w:val="none" w:sz="0" w:space="0" w:color="auto"/>
              </w:divBdr>
            </w:div>
          </w:divsChild>
        </w:div>
        <w:div w:id="1851288246">
          <w:marLeft w:val="0"/>
          <w:marRight w:val="0"/>
          <w:marTop w:val="0"/>
          <w:marBottom w:val="0"/>
          <w:divBdr>
            <w:top w:val="none" w:sz="0" w:space="0" w:color="auto"/>
            <w:left w:val="none" w:sz="0" w:space="0" w:color="auto"/>
            <w:bottom w:val="none" w:sz="0" w:space="0" w:color="auto"/>
            <w:right w:val="none" w:sz="0" w:space="0" w:color="auto"/>
          </w:divBdr>
          <w:divsChild>
            <w:div w:id="182939055">
              <w:marLeft w:val="0"/>
              <w:marRight w:val="0"/>
              <w:marTop w:val="0"/>
              <w:marBottom w:val="0"/>
              <w:divBdr>
                <w:top w:val="none" w:sz="0" w:space="0" w:color="auto"/>
                <w:left w:val="none" w:sz="0" w:space="0" w:color="auto"/>
                <w:bottom w:val="none" w:sz="0" w:space="0" w:color="auto"/>
                <w:right w:val="none" w:sz="0" w:space="0" w:color="auto"/>
              </w:divBdr>
              <w:divsChild>
                <w:div w:id="63861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35002">
          <w:marLeft w:val="0"/>
          <w:marRight w:val="0"/>
          <w:marTop w:val="0"/>
          <w:marBottom w:val="0"/>
          <w:divBdr>
            <w:top w:val="none" w:sz="0" w:space="0" w:color="auto"/>
            <w:left w:val="none" w:sz="0" w:space="0" w:color="auto"/>
            <w:bottom w:val="none" w:sz="0" w:space="0" w:color="auto"/>
            <w:right w:val="none" w:sz="0" w:space="0" w:color="auto"/>
          </w:divBdr>
          <w:divsChild>
            <w:div w:id="1997412561">
              <w:marLeft w:val="0"/>
              <w:marRight w:val="0"/>
              <w:marTop w:val="0"/>
              <w:marBottom w:val="0"/>
              <w:divBdr>
                <w:top w:val="none" w:sz="0" w:space="0" w:color="auto"/>
                <w:left w:val="none" w:sz="0" w:space="0" w:color="auto"/>
                <w:bottom w:val="none" w:sz="0" w:space="0" w:color="auto"/>
                <w:right w:val="none" w:sz="0" w:space="0" w:color="auto"/>
              </w:divBdr>
              <w:divsChild>
                <w:div w:id="200412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odjudgepod@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oodjudgepod@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E545C-F083-4E73-8E18-1467CFA93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21</Pages>
  <Words>2382</Words>
  <Characters>13583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Padgett</dc:creator>
  <cp:keywords/>
  <dc:description/>
  <cp:lastModifiedBy>Wade Padgett</cp:lastModifiedBy>
  <cp:revision>4</cp:revision>
  <dcterms:created xsi:type="dcterms:W3CDTF">2023-06-22T15:14:00Z</dcterms:created>
  <dcterms:modified xsi:type="dcterms:W3CDTF">2023-07-12T03:59:00Z</dcterms:modified>
</cp:coreProperties>
</file>