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5A8D" w14:textId="115A280D" w:rsidR="004E2D75" w:rsidRDefault="00681E9C" w:rsidP="00681E9C">
      <w:pPr>
        <w:jc w:val="center"/>
        <w:rPr>
          <w:b/>
          <w:bCs/>
          <w:sz w:val="28"/>
          <w:szCs w:val="28"/>
          <w:u w:val="single"/>
        </w:rPr>
      </w:pPr>
      <w:r w:rsidRPr="00681E9C">
        <w:rPr>
          <w:b/>
          <w:bCs/>
          <w:sz w:val="28"/>
          <w:szCs w:val="28"/>
          <w:u w:val="single"/>
        </w:rPr>
        <w:t>Judicial Reporting Podcast</w:t>
      </w:r>
    </w:p>
    <w:p w14:paraId="4ABF340B" w14:textId="243C621D" w:rsidR="00681E9C" w:rsidRDefault="00681E9C" w:rsidP="00681E9C">
      <w:pPr>
        <w:jc w:val="center"/>
        <w:rPr>
          <w:b/>
          <w:bCs/>
          <w:sz w:val="28"/>
          <w:szCs w:val="28"/>
          <w:u w:val="single"/>
        </w:rPr>
      </w:pPr>
    </w:p>
    <w:p w14:paraId="3B8CBD64" w14:textId="1674E36F" w:rsidR="00681E9C" w:rsidRDefault="00681E9C" w:rsidP="00681E9C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Wade:  Hello folks, and welcome to this episode of The Good Judge-</w:t>
      </w:r>
      <w:proofErr w:type="spellStart"/>
      <w:r>
        <w:rPr>
          <w:b/>
          <w:bCs/>
          <w:sz w:val="28"/>
          <w:szCs w:val="28"/>
        </w:rPr>
        <w:t>ment</w:t>
      </w:r>
      <w:proofErr w:type="spellEnd"/>
      <w:r>
        <w:rPr>
          <w:b/>
          <w:bCs/>
          <w:sz w:val="28"/>
          <w:szCs w:val="28"/>
        </w:rPr>
        <w:t xml:space="preserve"> Podcast.  I’m Wade Padgett.</w:t>
      </w:r>
    </w:p>
    <w:p w14:paraId="6F1489FE" w14:textId="02AED36F" w:rsidR="00681E9C" w:rsidRDefault="00681E9C" w:rsidP="00681E9C">
      <w:pPr>
        <w:spacing w:line="48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Tain:  And I’m Tain Kell.  And today we’re going to address an issue, that quite frankly keeps me up at night.</w:t>
      </w:r>
    </w:p>
    <w:p w14:paraId="07F200C6" w14:textId="389D54B9" w:rsidR="00681E9C" w:rsidRDefault="00681E9C" w:rsidP="00681E9C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 kidding, Tain.  I think that universally, our colleagues would likely overwhelmingly agree that his issue is their least favorite part of their job.</w:t>
      </w:r>
    </w:p>
    <w:p w14:paraId="06C80298" w14:textId="738B339C" w:rsidR="00681E9C" w:rsidRDefault="00681E9C" w:rsidP="00681E9C">
      <w:pPr>
        <w:spacing w:line="48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Tain:  Today, of course, we’re talking about judicial reporting.</w:t>
      </w:r>
    </w:p>
    <w:p w14:paraId="3E47E03B" w14:textId="18AFD07A" w:rsidR="00681E9C" w:rsidRDefault="00681E9C" w:rsidP="00681E9C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Wade:   that’s right.  Today we’re talking about personal financial and campaign reporting and disclosures.</w:t>
      </w:r>
    </w:p>
    <w:p w14:paraId="2BDD8E58" w14:textId="2B12CCCE" w:rsidR="00681E9C" w:rsidRDefault="00681E9C" w:rsidP="00681E9C">
      <w:pPr>
        <w:spacing w:line="48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Tain:  We’re going to take that scary subject and break it down in a way that will hopefully make it a bit simpler for you and take away some of the fear associated with it.</w:t>
      </w:r>
    </w:p>
    <w:p w14:paraId="0B47B3C9" w14:textId="1B9D1835" w:rsidR="00681E9C" w:rsidRDefault="00681E9C" w:rsidP="00681E9C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Wade:  And help Tain sleep at night.</w:t>
      </w:r>
    </w:p>
    <w:p w14:paraId="497C35C0" w14:textId="3B4A427F" w:rsidR="00681E9C" w:rsidRDefault="00681E9C" w:rsidP="00681E9C">
      <w:pPr>
        <w:spacing w:line="48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Tain:  Right!</w:t>
      </w:r>
    </w:p>
    <w:p w14:paraId="44A611B6" w14:textId="096CAD14" w:rsidR="00681E9C" w:rsidRDefault="00681E9C" w:rsidP="00681E9C">
      <w:pPr>
        <w:spacing w:line="480" w:lineRule="auto"/>
        <w:rPr>
          <w:rFonts w:eastAsia="Times New Roman" w:cstheme="minorHAnsi"/>
          <w:b/>
          <w:bCs/>
          <w:color w:val="000000" w:themeColor="text1"/>
          <w:sz w:val="28"/>
          <w:szCs w:val="28"/>
          <w:shd w:val="clear" w:color="auto" w:fill="EDEBE9"/>
        </w:rPr>
      </w:pPr>
      <w:r>
        <w:rPr>
          <w:b/>
          <w:bCs/>
          <w:sz w:val="28"/>
          <w:szCs w:val="28"/>
        </w:rPr>
        <w:t xml:space="preserve">So let’s dive in!  Tain, first let’s talk about the organizations to whom we have to report.  Basically, there are two:  1) The Supreme Court, and 2) the </w:t>
      </w:r>
      <w:r w:rsidRPr="00681E9C">
        <w:rPr>
          <w:rFonts w:eastAsia="Times New Roman" w:cstheme="minorHAnsi"/>
          <w:b/>
          <w:bCs/>
          <w:color w:val="000000" w:themeColor="text1"/>
          <w:position w:val="3"/>
          <w:sz w:val="28"/>
          <w:szCs w:val="28"/>
        </w:rPr>
        <w:t>Georgia Government Transparency and Campaign Finance Commission (f/k/a State Ethics Commission)</w:t>
      </w:r>
      <w:r w:rsidRPr="00681E9C">
        <w:rPr>
          <w:rFonts w:eastAsia="Times New Roman" w:cstheme="minorHAnsi"/>
          <w:b/>
          <w:bCs/>
          <w:color w:val="000000" w:themeColor="text1"/>
          <w:sz w:val="28"/>
          <w:szCs w:val="28"/>
        </w:rPr>
        <w:t>​.</w:t>
      </w:r>
    </w:p>
    <w:p w14:paraId="293888D2" w14:textId="088A8033" w:rsidR="00681E9C" w:rsidRDefault="00681E9C" w:rsidP="00681E9C">
      <w:pPr>
        <w:spacing w:line="480" w:lineRule="auto"/>
        <w:rPr>
          <w:rFonts w:eastAsia="Times New Roman" w:cstheme="minorHAnsi"/>
          <w:i/>
          <w:iCs/>
          <w:sz w:val="28"/>
          <w:szCs w:val="28"/>
        </w:rPr>
      </w:pPr>
      <w:r w:rsidRPr="00681E9C">
        <w:rPr>
          <w:rFonts w:eastAsia="Times New Roman" w:cstheme="minorHAnsi"/>
          <w:i/>
          <w:iCs/>
          <w:sz w:val="28"/>
          <w:szCs w:val="28"/>
        </w:rPr>
        <w:lastRenderedPageBreak/>
        <w:t xml:space="preserve">There are basically </w:t>
      </w:r>
      <w:r>
        <w:rPr>
          <w:rFonts w:eastAsia="Times New Roman" w:cstheme="minorHAnsi"/>
          <w:i/>
          <w:iCs/>
          <w:sz w:val="28"/>
          <w:szCs w:val="28"/>
        </w:rPr>
        <w:t>four reports that have to be filed annually.  Three of these reports have to be filed with the Transparency Commission and one with the Supreme court.</w:t>
      </w:r>
    </w:p>
    <w:p w14:paraId="6ADA0B93" w14:textId="2F6C5655" w:rsidR="00681E9C" w:rsidRDefault="00681E9C" w:rsidP="00681E9C">
      <w:pPr>
        <w:spacing w:line="480" w:lineRule="auto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 xml:space="preserve">Let’s start with the reports to be filed with the Transparency Commission.  </w:t>
      </w:r>
    </w:p>
    <w:p w14:paraId="2FB98DBF" w14:textId="62D09444" w:rsidR="00681E9C" w:rsidRPr="00681E9C" w:rsidRDefault="00681E9C" w:rsidP="009438C1">
      <w:pPr>
        <w:pStyle w:val="paragraph"/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color w:val="000000" w:themeColor="text1"/>
          <w:position w:val="3"/>
          <w:sz w:val="28"/>
          <w:szCs w:val="28"/>
        </w:rPr>
        <w:t>4</w:t>
      </w:r>
      <w:r w:rsidRPr="00681E9C">
        <w:rPr>
          <w:rStyle w:val="normaltextrun"/>
          <w:rFonts w:asciiTheme="minorHAnsi" w:hAnsiTheme="minorHAnsi" w:cstheme="minorHAnsi"/>
          <w:b/>
          <w:bCs/>
          <w:color w:val="000000" w:themeColor="text1"/>
          <w:position w:val="3"/>
          <w:sz w:val="28"/>
          <w:szCs w:val="28"/>
        </w:rPr>
        <w:t xml:space="preserve"> Total Types of Filings:</w:t>
      </w:r>
      <w:r w:rsidRPr="00681E9C">
        <w:rPr>
          <w:rStyle w:val="eop"/>
          <w:rFonts w:asciiTheme="minorHAnsi" w:hAnsiTheme="minorHAnsi" w:cstheme="minorHAnsi"/>
          <w:color w:val="000000" w:themeColor="text1"/>
          <w:sz w:val="28"/>
          <w:szCs w:val="28"/>
        </w:rPr>
        <w:t>​</w:t>
      </w:r>
    </w:p>
    <w:p w14:paraId="7C7FAF86" w14:textId="41705DBE" w:rsidR="00681E9C" w:rsidRPr="00681E9C" w:rsidRDefault="00681E9C" w:rsidP="009438C1">
      <w:pPr>
        <w:pStyle w:val="paragraph"/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681E9C">
        <w:rPr>
          <w:rStyle w:val="normaltextrun"/>
          <w:rFonts w:asciiTheme="minorHAnsi" w:hAnsiTheme="minorHAnsi" w:cstheme="minorHAnsi"/>
          <w:b/>
          <w:bCs/>
          <w:color w:val="000000" w:themeColor="text1"/>
          <w:position w:val="3"/>
          <w:sz w:val="28"/>
          <w:szCs w:val="28"/>
        </w:rPr>
        <w:t>T</w:t>
      </w:r>
      <w:r>
        <w:rPr>
          <w:rStyle w:val="normaltextrun"/>
          <w:rFonts w:asciiTheme="minorHAnsi" w:hAnsiTheme="minorHAnsi" w:cstheme="minorHAnsi"/>
          <w:b/>
          <w:bCs/>
          <w:color w:val="000000" w:themeColor="text1"/>
          <w:position w:val="3"/>
          <w:sz w:val="28"/>
          <w:szCs w:val="28"/>
        </w:rPr>
        <w:t>hree</w:t>
      </w:r>
      <w:r w:rsidRPr="00681E9C">
        <w:rPr>
          <w:rStyle w:val="normaltextrun"/>
          <w:rFonts w:asciiTheme="minorHAnsi" w:hAnsiTheme="minorHAnsi" w:cstheme="minorHAnsi"/>
          <w:b/>
          <w:bCs/>
          <w:color w:val="000000" w:themeColor="text1"/>
          <w:position w:val="3"/>
          <w:sz w:val="28"/>
          <w:szCs w:val="28"/>
        </w:rPr>
        <w:t xml:space="preserve"> required filings are filed with </w:t>
      </w:r>
      <w:r w:rsidRPr="00681E9C">
        <w:rPr>
          <w:rFonts w:asciiTheme="minorHAnsi" w:hAnsiTheme="minorHAnsi" w:cstheme="minorHAnsi"/>
          <w:b/>
          <w:bCs/>
          <w:sz w:val="28"/>
          <w:szCs w:val="28"/>
        </w:rPr>
        <w:t>Transparency Commission</w:t>
      </w:r>
    </w:p>
    <w:p w14:paraId="497DB166" w14:textId="736557A6" w:rsidR="00681E9C" w:rsidRPr="00681E9C" w:rsidRDefault="00681E9C" w:rsidP="009438C1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681E9C">
        <w:rPr>
          <w:rStyle w:val="normaltextrun"/>
          <w:rFonts w:asciiTheme="minorHAnsi" w:hAnsiTheme="minorHAnsi" w:cstheme="minorHAnsi"/>
          <w:b/>
          <w:bCs/>
          <w:color w:val="000000" w:themeColor="text1"/>
          <w:position w:val="2"/>
          <w:sz w:val="28"/>
          <w:szCs w:val="28"/>
        </w:rPr>
        <w:t>1) Campaign</w:t>
      </w:r>
      <w:r w:rsidRPr="00681E9C">
        <w:rPr>
          <w:rStyle w:val="normaltextrun"/>
          <w:rFonts w:ascii="Arial" w:hAnsi="Arial" w:cs="Arial"/>
          <w:b/>
          <w:bCs/>
          <w:color w:val="000000" w:themeColor="text1"/>
          <w:position w:val="2"/>
          <w:sz w:val="50"/>
          <w:szCs w:val="50"/>
        </w:rPr>
        <w:t xml:space="preserve"> </w:t>
      </w:r>
      <w:r w:rsidRPr="00681E9C">
        <w:rPr>
          <w:rStyle w:val="normaltextrun"/>
          <w:rFonts w:ascii="Arial" w:hAnsi="Arial" w:cs="Arial"/>
          <w:b/>
          <w:bCs/>
          <w:color w:val="FFFFFF"/>
          <w:position w:val="2"/>
          <w:sz w:val="50"/>
          <w:szCs w:val="50"/>
        </w:rPr>
        <w:t>Disclosure (semi-annual at least</w:t>
      </w:r>
    </w:p>
    <w:p w14:paraId="760B6A7F" w14:textId="77777777" w:rsidR="00681E9C" w:rsidRPr="00681E9C" w:rsidRDefault="00681E9C" w:rsidP="009438C1">
      <w:pPr>
        <w:pStyle w:val="paragraph"/>
        <w:spacing w:before="0" w:beforeAutospacing="0" w:after="0" w:afterAutospacing="0" w:line="480" w:lineRule="auto"/>
        <w:ind w:firstLine="720"/>
        <w:textAlignment w:val="baseline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681E9C">
        <w:rPr>
          <w:rStyle w:val="normaltextrun"/>
          <w:rFonts w:asciiTheme="minorHAnsi" w:hAnsiTheme="minorHAnsi" w:cstheme="minorHAnsi"/>
          <w:b/>
          <w:bCs/>
          <w:color w:val="000000" w:themeColor="text1"/>
          <w:position w:val="2"/>
          <w:sz w:val="28"/>
          <w:szCs w:val="28"/>
        </w:rPr>
        <w:t>-Contributions</w:t>
      </w:r>
      <w:r w:rsidRPr="00681E9C">
        <w:rPr>
          <w:rStyle w:val="eop"/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​</w:t>
      </w:r>
    </w:p>
    <w:p w14:paraId="2F017F2D" w14:textId="77777777" w:rsidR="00681E9C" w:rsidRPr="00681E9C" w:rsidRDefault="00681E9C" w:rsidP="009438C1">
      <w:pPr>
        <w:pStyle w:val="paragraph"/>
        <w:spacing w:before="0" w:beforeAutospacing="0" w:after="0" w:afterAutospacing="0" w:line="480" w:lineRule="auto"/>
        <w:ind w:firstLine="720"/>
        <w:textAlignment w:val="baseline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681E9C">
        <w:rPr>
          <w:rStyle w:val="normaltextrun"/>
          <w:rFonts w:asciiTheme="minorHAnsi" w:hAnsiTheme="minorHAnsi" w:cstheme="minorHAnsi"/>
          <w:b/>
          <w:bCs/>
          <w:color w:val="000000" w:themeColor="text1"/>
          <w:position w:val="2"/>
          <w:sz w:val="28"/>
          <w:szCs w:val="28"/>
        </w:rPr>
        <w:t>-Expenditures</w:t>
      </w:r>
      <w:r w:rsidRPr="00681E9C">
        <w:rPr>
          <w:rStyle w:val="eop"/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​</w:t>
      </w:r>
    </w:p>
    <w:p w14:paraId="6778B0B2" w14:textId="00200CDF" w:rsidR="00681E9C" w:rsidRPr="00681E9C" w:rsidRDefault="00681E9C" w:rsidP="009438C1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681E9C">
        <w:rPr>
          <w:rStyle w:val="normaltextrun"/>
          <w:rFonts w:asciiTheme="minorHAnsi" w:hAnsiTheme="minorHAnsi" w:cstheme="minorHAnsi"/>
          <w:b/>
          <w:bCs/>
          <w:color w:val="000000" w:themeColor="text1"/>
          <w:position w:val="2"/>
          <w:sz w:val="28"/>
          <w:szCs w:val="28"/>
        </w:rPr>
        <w:t>2) Personal Financial Disclosure (annual)</w:t>
      </w:r>
      <w:r w:rsidRPr="00681E9C">
        <w:rPr>
          <w:rStyle w:val="eop"/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​</w:t>
      </w:r>
    </w:p>
    <w:p w14:paraId="689A8726" w14:textId="0EC929E1" w:rsidR="00681E9C" w:rsidRDefault="00681E9C" w:rsidP="009438C1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681E9C">
        <w:rPr>
          <w:rStyle w:val="eop"/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3) Affidavit of Public Officer</w:t>
      </w:r>
    </w:p>
    <w:p w14:paraId="565846C6" w14:textId="77777777" w:rsidR="00681E9C" w:rsidRPr="00681E9C" w:rsidRDefault="00681E9C" w:rsidP="009438C1">
      <w:pPr>
        <w:pStyle w:val="paragraph"/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1C1F8438" w14:textId="1FCD5750" w:rsidR="00681E9C" w:rsidRDefault="00681E9C" w:rsidP="00681E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 w:themeColor="text1"/>
          <w:position w:val="2"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color w:val="000000" w:themeColor="text1"/>
          <w:position w:val="2"/>
          <w:sz w:val="28"/>
          <w:szCs w:val="28"/>
        </w:rPr>
        <w:t>All three</w:t>
      </w:r>
      <w:r w:rsidRPr="00681E9C">
        <w:rPr>
          <w:rStyle w:val="normaltextrun"/>
          <w:rFonts w:asciiTheme="minorHAnsi" w:hAnsiTheme="minorHAnsi" w:cstheme="minorHAnsi"/>
          <w:b/>
          <w:bCs/>
          <w:color w:val="000000" w:themeColor="text1"/>
          <w:position w:val="2"/>
          <w:sz w:val="28"/>
          <w:szCs w:val="28"/>
        </w:rPr>
        <w:t xml:space="preserve"> filed at: </w:t>
      </w:r>
      <w:hyperlink r:id="rId5" w:history="1">
        <w:r w:rsidRPr="00572DE9">
          <w:rPr>
            <w:rStyle w:val="Hyperlink"/>
            <w:rFonts w:asciiTheme="minorHAnsi" w:hAnsiTheme="minorHAnsi" w:cstheme="minorHAnsi"/>
            <w:b/>
            <w:bCs/>
            <w:position w:val="2"/>
            <w:sz w:val="28"/>
            <w:szCs w:val="28"/>
          </w:rPr>
          <w:t>www.ethics.ga.gov</w:t>
        </w:r>
      </w:hyperlink>
    </w:p>
    <w:p w14:paraId="239B62D8" w14:textId="1B2BB696" w:rsidR="009438C1" w:rsidRDefault="009438C1" w:rsidP="00681E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 w:themeColor="text1"/>
          <w:position w:val="2"/>
          <w:sz w:val="28"/>
          <w:szCs w:val="28"/>
        </w:rPr>
      </w:pPr>
    </w:p>
    <w:p w14:paraId="77086238" w14:textId="3D086E6E" w:rsidR="009438C1" w:rsidRPr="009438C1" w:rsidRDefault="009438C1" w:rsidP="00681E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 w:themeColor="text1"/>
          <w:position w:val="2"/>
          <w:sz w:val="28"/>
          <w:szCs w:val="28"/>
          <w:u w:val="single"/>
        </w:rPr>
      </w:pPr>
      <w:r w:rsidRPr="009438C1">
        <w:rPr>
          <w:rStyle w:val="normaltextrun"/>
          <w:rFonts w:asciiTheme="minorHAnsi" w:hAnsiTheme="minorHAnsi" w:cstheme="minorHAnsi"/>
          <w:b/>
          <w:bCs/>
          <w:color w:val="000000" w:themeColor="text1"/>
          <w:position w:val="2"/>
          <w:sz w:val="28"/>
          <w:szCs w:val="28"/>
          <w:u w:val="single"/>
        </w:rPr>
        <w:t>There is a new filing system.  Don’t forget to sign up!!!</w:t>
      </w:r>
    </w:p>
    <w:p w14:paraId="79C504D5" w14:textId="3764A6EA" w:rsidR="00681E9C" w:rsidRDefault="00681E9C" w:rsidP="00681E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 w:themeColor="text1"/>
          <w:position w:val="2"/>
          <w:sz w:val="28"/>
          <w:szCs w:val="28"/>
        </w:rPr>
      </w:pPr>
    </w:p>
    <w:p w14:paraId="2B6435C7" w14:textId="337E895F" w:rsidR="00681E9C" w:rsidRDefault="00681E9C" w:rsidP="00681E9C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Theme="minorHAnsi" w:hAnsiTheme="minorHAnsi" w:cstheme="minorHAnsi"/>
          <w:i/>
          <w:iCs/>
          <w:color w:val="000000" w:themeColor="text1"/>
          <w:position w:val="2"/>
          <w:sz w:val="28"/>
          <w:szCs w:val="28"/>
        </w:rPr>
      </w:pPr>
      <w:r>
        <w:rPr>
          <w:rStyle w:val="normaltextrun"/>
          <w:rFonts w:asciiTheme="minorHAnsi" w:hAnsiTheme="minorHAnsi" w:cstheme="minorHAnsi"/>
          <w:i/>
          <w:iCs/>
          <w:color w:val="000000" w:themeColor="text1"/>
          <w:position w:val="2"/>
          <w:sz w:val="28"/>
          <w:szCs w:val="28"/>
        </w:rPr>
        <w:t>The fourth required filing is with the Supreme Court of Georgia:</w:t>
      </w:r>
    </w:p>
    <w:p w14:paraId="3A3EB18E" w14:textId="77777777" w:rsidR="00681E9C" w:rsidRPr="00681E9C" w:rsidRDefault="00681E9C" w:rsidP="00681E9C">
      <w:pPr>
        <w:pStyle w:val="paragraph"/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  <w:r w:rsidRPr="00681E9C">
        <w:rPr>
          <w:rStyle w:val="normaltextrun"/>
          <w:rFonts w:asciiTheme="minorHAnsi" w:hAnsiTheme="minorHAnsi" w:cstheme="minorHAnsi"/>
          <w:i/>
          <w:iCs/>
          <w:color w:val="000000" w:themeColor="text1"/>
          <w:position w:val="-1"/>
          <w:sz w:val="28"/>
          <w:szCs w:val="28"/>
        </w:rPr>
        <w:t>One required filing is filed with the Georgia Supreme</w:t>
      </w:r>
      <w:r w:rsidRPr="00681E9C">
        <w:rPr>
          <w:rStyle w:val="eop"/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​</w:t>
      </w:r>
    </w:p>
    <w:p w14:paraId="122E7339" w14:textId="36E513CA" w:rsidR="009438C1" w:rsidRDefault="00681E9C" w:rsidP="00681E9C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  <w:r w:rsidRPr="00681E9C">
        <w:rPr>
          <w:rStyle w:val="normaltextrun"/>
          <w:rFonts w:asciiTheme="minorHAnsi" w:hAnsiTheme="minorHAnsi" w:cstheme="minorHAnsi"/>
          <w:i/>
          <w:iCs/>
          <w:color w:val="000000" w:themeColor="text1"/>
          <w:position w:val="-1"/>
          <w:sz w:val="28"/>
          <w:szCs w:val="28"/>
        </w:rPr>
        <w:t> Court:</w:t>
      </w:r>
      <w:r w:rsidRPr="00681E9C">
        <w:rPr>
          <w:rStyle w:val="eop"/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​</w:t>
      </w:r>
    </w:p>
    <w:p w14:paraId="03322C95" w14:textId="465C3FF6" w:rsidR="00681E9C" w:rsidRPr="009438C1" w:rsidRDefault="009438C1" w:rsidP="009438C1">
      <w:pPr>
        <w:rPr>
          <w:rFonts w:eastAsia="Times New Roman" w:cstheme="minorHAnsi"/>
          <w:i/>
          <w:iCs/>
          <w:color w:val="000000" w:themeColor="text1"/>
          <w:sz w:val="28"/>
          <w:szCs w:val="28"/>
        </w:rPr>
      </w:pPr>
      <w:r>
        <w:rPr>
          <w:rStyle w:val="eop"/>
          <w:rFonts w:cstheme="minorHAnsi"/>
          <w:i/>
          <w:iCs/>
          <w:color w:val="000000" w:themeColor="text1"/>
          <w:sz w:val="28"/>
          <w:szCs w:val="28"/>
        </w:rPr>
        <w:br w:type="page"/>
      </w:r>
    </w:p>
    <w:p w14:paraId="1B0714FF" w14:textId="1B3E1A6E" w:rsidR="00681E9C" w:rsidRPr="00681E9C" w:rsidRDefault="00681E9C" w:rsidP="00681E9C">
      <w:pPr>
        <w:pStyle w:val="paragraph"/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  <w:r>
        <w:rPr>
          <w:rStyle w:val="normaltextrun"/>
          <w:rFonts w:asciiTheme="minorHAnsi" w:hAnsiTheme="minorHAnsi" w:cstheme="minorHAnsi"/>
          <w:i/>
          <w:iCs/>
          <w:color w:val="000000" w:themeColor="text1"/>
          <w:position w:val="-1"/>
          <w:sz w:val="28"/>
          <w:szCs w:val="28"/>
        </w:rPr>
        <w:lastRenderedPageBreak/>
        <w:t>4</w:t>
      </w:r>
      <w:r w:rsidRPr="00681E9C">
        <w:rPr>
          <w:rStyle w:val="normaltextrun"/>
          <w:rFonts w:asciiTheme="minorHAnsi" w:hAnsiTheme="minorHAnsi" w:cstheme="minorHAnsi"/>
          <w:i/>
          <w:iCs/>
          <w:color w:val="000000" w:themeColor="text1"/>
          <w:position w:val="-1"/>
          <w:sz w:val="28"/>
          <w:szCs w:val="28"/>
        </w:rPr>
        <w:t>) Rule 3.15 report (annual)</w:t>
      </w:r>
      <w:r w:rsidRPr="00681E9C">
        <w:rPr>
          <w:rStyle w:val="eop"/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​</w:t>
      </w:r>
    </w:p>
    <w:p w14:paraId="79BD3275" w14:textId="77777777" w:rsidR="00681E9C" w:rsidRPr="00681E9C" w:rsidRDefault="00681E9C" w:rsidP="00681E9C">
      <w:pPr>
        <w:pStyle w:val="paragraph"/>
        <w:spacing w:before="0" w:beforeAutospacing="0" w:after="0" w:afterAutospacing="0" w:line="480" w:lineRule="auto"/>
        <w:ind w:firstLine="2232"/>
        <w:textAlignment w:val="baseline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  <w:r w:rsidRPr="00681E9C">
        <w:rPr>
          <w:rStyle w:val="normaltextrun"/>
          <w:rFonts w:asciiTheme="minorHAnsi" w:hAnsiTheme="minorHAnsi" w:cstheme="minorHAnsi"/>
          <w:i/>
          <w:iCs/>
          <w:color w:val="000000" w:themeColor="text1"/>
          <w:position w:val="-1"/>
          <w:sz w:val="28"/>
          <w:szCs w:val="28"/>
        </w:rPr>
        <w:t>-extra-judicial and quasi-judicial benefits</w:t>
      </w:r>
      <w:r w:rsidRPr="00681E9C">
        <w:rPr>
          <w:rStyle w:val="eop"/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​</w:t>
      </w:r>
    </w:p>
    <w:p w14:paraId="6A4598B4" w14:textId="77777777" w:rsidR="00681E9C" w:rsidRPr="00681E9C" w:rsidRDefault="00681E9C" w:rsidP="00681E9C">
      <w:pPr>
        <w:pStyle w:val="paragraph"/>
        <w:spacing w:before="0" w:beforeAutospacing="0" w:after="0" w:afterAutospacing="0" w:line="480" w:lineRule="auto"/>
        <w:ind w:firstLine="2232"/>
        <w:textAlignment w:val="baseline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  <w:r w:rsidRPr="00681E9C">
        <w:rPr>
          <w:rStyle w:val="normaltextrun"/>
          <w:rFonts w:asciiTheme="minorHAnsi" w:hAnsiTheme="minorHAnsi" w:cstheme="minorHAnsi"/>
          <w:i/>
          <w:iCs/>
          <w:color w:val="000000" w:themeColor="text1"/>
          <w:position w:val="-1"/>
          <w:sz w:val="28"/>
          <w:szCs w:val="28"/>
        </w:rPr>
        <w:t>-includes honorarium, gifts, compensation</w:t>
      </w:r>
      <w:r w:rsidRPr="00681E9C">
        <w:rPr>
          <w:rStyle w:val="eop"/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​</w:t>
      </w:r>
    </w:p>
    <w:p w14:paraId="0B00284E" w14:textId="77777777" w:rsidR="00681E9C" w:rsidRPr="00681E9C" w:rsidRDefault="00681E9C" w:rsidP="00681E9C">
      <w:pPr>
        <w:pStyle w:val="paragraph"/>
        <w:spacing w:before="0" w:beforeAutospacing="0" w:after="0" w:afterAutospacing="0" w:line="480" w:lineRule="auto"/>
        <w:ind w:firstLine="2232"/>
        <w:textAlignment w:val="baseline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  <w:r w:rsidRPr="00681E9C">
        <w:rPr>
          <w:rStyle w:val="normaltextrun"/>
          <w:rFonts w:asciiTheme="minorHAnsi" w:hAnsiTheme="minorHAnsi" w:cstheme="minorHAnsi"/>
          <w:i/>
          <w:iCs/>
          <w:color w:val="000000" w:themeColor="text1"/>
          <w:position w:val="-1"/>
          <w:sz w:val="28"/>
          <w:szCs w:val="28"/>
        </w:rPr>
        <w:t>-exceeding $500</w:t>
      </w:r>
      <w:r w:rsidRPr="00681E9C">
        <w:rPr>
          <w:rStyle w:val="eop"/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​</w:t>
      </w:r>
    </w:p>
    <w:p w14:paraId="580BB832" w14:textId="34C65161" w:rsidR="00681E9C" w:rsidRPr="009438C1" w:rsidRDefault="00681E9C" w:rsidP="009438C1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  <w:r w:rsidRPr="00681E9C">
        <w:rPr>
          <w:rStyle w:val="normaltextrun"/>
          <w:rFonts w:asciiTheme="minorHAnsi" w:hAnsiTheme="minorHAnsi" w:cstheme="minorHAnsi"/>
          <w:i/>
          <w:iCs/>
          <w:color w:val="000000" w:themeColor="text1"/>
          <w:position w:val="-1"/>
          <w:sz w:val="28"/>
          <w:szCs w:val="28"/>
        </w:rPr>
        <w:t>Filed at: gasupreme.us/rule315form/</w:t>
      </w:r>
      <w:r w:rsidRPr="00681E9C">
        <w:rPr>
          <w:rStyle w:val="eop"/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​</w:t>
      </w:r>
    </w:p>
    <w:p w14:paraId="18AA647D" w14:textId="2B2D0A06" w:rsidR="00681E9C" w:rsidRPr="00681E9C" w:rsidRDefault="00681E9C" w:rsidP="00681E9C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Style w:val="eop"/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Annual Reports:</w:t>
      </w:r>
    </w:p>
    <w:p w14:paraId="78A64D03" w14:textId="2D46F403" w:rsidR="00681E9C" w:rsidRPr="00681E9C" w:rsidRDefault="00681E9C" w:rsidP="00681E9C">
      <w:pPr>
        <w:pStyle w:val="ListParagraph"/>
        <w:numPr>
          <w:ilvl w:val="0"/>
          <w:numId w:val="3"/>
        </w:numPr>
        <w:textAlignment w:val="baseline"/>
        <w:rPr>
          <w:rFonts w:eastAsia="Times New Roman" w:cstheme="minorHAnsi"/>
          <w:color w:val="000000" w:themeColor="text1"/>
          <w:sz w:val="28"/>
          <w:szCs w:val="28"/>
        </w:rPr>
      </w:pPr>
      <w:r>
        <w:rPr>
          <w:rFonts w:eastAsia="Times New Roman" w:cstheme="minorHAnsi"/>
          <w:b/>
          <w:bCs/>
          <w:color w:val="000000" w:themeColor="text1"/>
          <w:position w:val="-1"/>
          <w:sz w:val="28"/>
          <w:szCs w:val="28"/>
        </w:rPr>
        <w:t xml:space="preserve"> </w:t>
      </w:r>
      <w:r w:rsidRPr="00681E9C">
        <w:rPr>
          <w:rFonts w:eastAsia="Times New Roman" w:cstheme="minorHAnsi"/>
          <w:b/>
          <w:bCs/>
          <w:color w:val="000000" w:themeColor="text1"/>
          <w:position w:val="-1"/>
          <w:sz w:val="28"/>
          <w:szCs w:val="28"/>
        </w:rPr>
        <w:t>Campaign Contribution Disclosure Report</w:t>
      </w:r>
      <w:r w:rsidRPr="00681E9C">
        <w:rPr>
          <w:rFonts w:eastAsia="Times New Roman" w:cstheme="minorHAnsi"/>
          <w:color w:val="000000" w:themeColor="text1"/>
          <w:sz w:val="28"/>
          <w:szCs w:val="28"/>
        </w:rPr>
        <w:t>​</w:t>
      </w:r>
    </w:p>
    <w:p w14:paraId="22C60C3D" w14:textId="77777777" w:rsidR="00681E9C" w:rsidRDefault="00681E9C" w:rsidP="00681E9C">
      <w:pPr>
        <w:ind w:left="1116"/>
        <w:textAlignment w:val="baseline"/>
        <w:rPr>
          <w:rFonts w:eastAsia="Times New Roman" w:cstheme="minorHAnsi"/>
          <w:color w:val="000000" w:themeColor="text1"/>
          <w:position w:val="-1"/>
          <w:sz w:val="28"/>
          <w:szCs w:val="28"/>
        </w:rPr>
      </w:pPr>
      <w:r w:rsidRPr="00681E9C">
        <w:rPr>
          <w:rFonts w:eastAsia="Times New Roman" w:cstheme="minorHAnsi"/>
          <w:color w:val="000000" w:themeColor="text1"/>
          <w:position w:val="-1"/>
          <w:sz w:val="28"/>
          <w:szCs w:val="28"/>
        </w:rPr>
        <w:t>Every year, multiple times (schedule depends</w:t>
      </w:r>
      <w:r>
        <w:rPr>
          <w:rFonts w:eastAsia="Times New Roman" w:cstheme="minorHAnsi"/>
          <w:color w:val="000000" w:themeColor="text1"/>
          <w:position w:val="-1"/>
          <w:sz w:val="28"/>
          <w:szCs w:val="28"/>
        </w:rPr>
        <w:t xml:space="preserve"> </w:t>
      </w:r>
      <w:r w:rsidRPr="00681E9C">
        <w:rPr>
          <w:rFonts w:eastAsia="Times New Roman" w:cstheme="minorHAnsi"/>
          <w:color w:val="000000" w:themeColor="text1"/>
          <w:position w:val="-1"/>
          <w:sz w:val="28"/>
          <w:szCs w:val="28"/>
        </w:rPr>
        <w:t>upon whether your election year/non-election year)</w:t>
      </w:r>
    </w:p>
    <w:p w14:paraId="1EE56972" w14:textId="4C84EEB2" w:rsidR="00681E9C" w:rsidRPr="00681E9C" w:rsidRDefault="00681E9C" w:rsidP="00681E9C">
      <w:pPr>
        <w:ind w:left="1116"/>
        <w:textAlignment w:val="baseline"/>
        <w:rPr>
          <w:rFonts w:eastAsia="Times New Roman" w:cstheme="minorHAnsi"/>
          <w:color w:val="000000" w:themeColor="text1"/>
          <w:sz w:val="28"/>
          <w:szCs w:val="28"/>
        </w:rPr>
      </w:pPr>
      <w:r w:rsidRPr="00681E9C">
        <w:rPr>
          <w:rFonts w:eastAsia="Times New Roman" w:cstheme="minorHAnsi"/>
          <w:color w:val="000000" w:themeColor="text1"/>
          <w:sz w:val="28"/>
          <w:szCs w:val="28"/>
        </w:rPr>
        <w:t>​</w:t>
      </w:r>
    </w:p>
    <w:p w14:paraId="620B0FE8" w14:textId="3DE47AB7" w:rsidR="00681E9C" w:rsidRPr="00681E9C" w:rsidRDefault="00681E9C" w:rsidP="00681E9C">
      <w:pPr>
        <w:pStyle w:val="ListParagraph"/>
        <w:numPr>
          <w:ilvl w:val="0"/>
          <w:numId w:val="3"/>
        </w:numPr>
        <w:textAlignment w:val="baseline"/>
        <w:rPr>
          <w:rFonts w:eastAsia="Times New Roman" w:cstheme="minorHAnsi"/>
          <w:color w:val="000000" w:themeColor="text1"/>
          <w:sz w:val="28"/>
          <w:szCs w:val="28"/>
        </w:rPr>
      </w:pPr>
      <w:r>
        <w:rPr>
          <w:rFonts w:eastAsia="Times New Roman" w:cstheme="minorHAnsi"/>
          <w:b/>
          <w:bCs/>
          <w:color w:val="000000" w:themeColor="text1"/>
          <w:position w:val="-1"/>
          <w:sz w:val="28"/>
          <w:szCs w:val="28"/>
        </w:rPr>
        <w:t xml:space="preserve"> </w:t>
      </w:r>
      <w:r w:rsidRPr="00681E9C">
        <w:rPr>
          <w:rFonts w:eastAsia="Times New Roman" w:cstheme="minorHAnsi"/>
          <w:b/>
          <w:bCs/>
          <w:color w:val="000000" w:themeColor="text1"/>
          <w:position w:val="-1"/>
          <w:sz w:val="28"/>
          <w:szCs w:val="28"/>
        </w:rPr>
        <w:t>Personal Financial Disclosure Statement</w:t>
      </w:r>
      <w:r w:rsidRPr="00681E9C">
        <w:rPr>
          <w:rFonts w:eastAsia="Times New Roman" w:cstheme="minorHAnsi"/>
          <w:color w:val="000000" w:themeColor="text1"/>
          <w:sz w:val="28"/>
          <w:szCs w:val="28"/>
        </w:rPr>
        <w:t>​</w:t>
      </w:r>
    </w:p>
    <w:p w14:paraId="5D6E1AC9" w14:textId="22D05761" w:rsidR="00681E9C" w:rsidRDefault="00681E9C" w:rsidP="00681E9C">
      <w:pPr>
        <w:ind w:firstLine="1116"/>
        <w:textAlignment w:val="baseline"/>
        <w:rPr>
          <w:rFonts w:eastAsia="Times New Roman" w:cstheme="minorHAnsi"/>
          <w:color w:val="000000" w:themeColor="text1"/>
          <w:sz w:val="28"/>
          <w:szCs w:val="28"/>
        </w:rPr>
      </w:pPr>
      <w:r w:rsidRPr="00681E9C">
        <w:rPr>
          <w:rFonts w:eastAsia="Times New Roman" w:cstheme="minorHAnsi"/>
          <w:color w:val="000000" w:themeColor="text1"/>
          <w:position w:val="2"/>
          <w:sz w:val="28"/>
          <w:szCs w:val="28"/>
        </w:rPr>
        <w:t>Every year</w:t>
      </w:r>
      <w:r w:rsidRPr="00681E9C">
        <w:rPr>
          <w:rFonts w:eastAsia="Times New Roman" w:cstheme="minorHAnsi"/>
          <w:color w:val="000000" w:themeColor="text1"/>
          <w:sz w:val="28"/>
          <w:szCs w:val="28"/>
        </w:rPr>
        <w:t>​</w:t>
      </w:r>
    </w:p>
    <w:p w14:paraId="2DB4E833" w14:textId="77777777" w:rsidR="00681E9C" w:rsidRPr="00681E9C" w:rsidRDefault="00681E9C" w:rsidP="00681E9C">
      <w:pPr>
        <w:ind w:firstLine="1116"/>
        <w:textAlignment w:val="baseline"/>
        <w:rPr>
          <w:rFonts w:eastAsia="Times New Roman" w:cstheme="minorHAnsi"/>
          <w:color w:val="000000" w:themeColor="text1"/>
          <w:sz w:val="28"/>
          <w:szCs w:val="28"/>
        </w:rPr>
      </w:pPr>
    </w:p>
    <w:p w14:paraId="461E1F24" w14:textId="77777777" w:rsidR="00681E9C" w:rsidRPr="00681E9C" w:rsidRDefault="00681E9C" w:rsidP="00681E9C">
      <w:pPr>
        <w:pStyle w:val="ListParagraph"/>
        <w:numPr>
          <w:ilvl w:val="0"/>
          <w:numId w:val="3"/>
        </w:numPr>
        <w:textAlignment w:val="baseline"/>
        <w:rPr>
          <w:rFonts w:eastAsia="Times New Roman" w:cstheme="minorHAnsi"/>
          <w:color w:val="000000" w:themeColor="text1"/>
          <w:sz w:val="28"/>
          <w:szCs w:val="28"/>
        </w:rPr>
      </w:pPr>
      <w:r>
        <w:rPr>
          <w:rFonts w:eastAsia="Times New Roman" w:cstheme="minorHAnsi"/>
          <w:b/>
          <w:bCs/>
          <w:color w:val="000000" w:themeColor="text1"/>
          <w:position w:val="-1"/>
          <w:sz w:val="28"/>
          <w:szCs w:val="28"/>
        </w:rPr>
        <w:t>Affidavit of Public Officer</w:t>
      </w:r>
    </w:p>
    <w:p w14:paraId="7430C796" w14:textId="77777777" w:rsidR="00681E9C" w:rsidRPr="00681E9C" w:rsidRDefault="00681E9C" w:rsidP="00681E9C">
      <w:pPr>
        <w:pStyle w:val="ListParagraph"/>
        <w:ind w:left="1080"/>
        <w:textAlignment w:val="baseline"/>
        <w:rPr>
          <w:rFonts w:eastAsia="Times New Roman" w:cstheme="minorHAnsi"/>
          <w:color w:val="000000" w:themeColor="text1"/>
          <w:position w:val="-1"/>
          <w:sz w:val="28"/>
          <w:szCs w:val="28"/>
        </w:rPr>
      </w:pPr>
      <w:r w:rsidRPr="00681E9C">
        <w:rPr>
          <w:rFonts w:eastAsia="Times New Roman" w:cstheme="minorHAnsi"/>
          <w:color w:val="000000" w:themeColor="text1"/>
          <w:position w:val="-1"/>
          <w:sz w:val="28"/>
          <w:szCs w:val="28"/>
        </w:rPr>
        <w:t>Every year (until further notice)</w:t>
      </w:r>
    </w:p>
    <w:p w14:paraId="605C2147" w14:textId="1637C297" w:rsidR="00681E9C" w:rsidRPr="00681E9C" w:rsidRDefault="00681E9C" w:rsidP="00681E9C">
      <w:pPr>
        <w:pStyle w:val="ListParagraph"/>
        <w:ind w:left="1080"/>
        <w:textAlignment w:val="baseline"/>
        <w:rPr>
          <w:rFonts w:eastAsia="Times New Roman" w:cstheme="minorHAnsi"/>
          <w:color w:val="000000" w:themeColor="text1"/>
          <w:sz w:val="28"/>
          <w:szCs w:val="28"/>
        </w:rPr>
      </w:pPr>
      <w:r>
        <w:rPr>
          <w:rFonts w:eastAsia="Times New Roman" w:cstheme="minorHAnsi"/>
          <w:b/>
          <w:bCs/>
          <w:color w:val="000000" w:themeColor="text1"/>
          <w:position w:val="-1"/>
          <w:sz w:val="28"/>
          <w:szCs w:val="28"/>
        </w:rPr>
        <w:t xml:space="preserve"> </w:t>
      </w:r>
    </w:p>
    <w:p w14:paraId="64067340" w14:textId="38A656C9" w:rsidR="00681E9C" w:rsidRPr="00681E9C" w:rsidRDefault="00681E9C" w:rsidP="00681E9C">
      <w:pPr>
        <w:pStyle w:val="ListParagraph"/>
        <w:numPr>
          <w:ilvl w:val="0"/>
          <w:numId w:val="3"/>
        </w:numPr>
        <w:textAlignment w:val="baseline"/>
        <w:rPr>
          <w:rFonts w:eastAsia="Times New Roman" w:cstheme="minorHAnsi"/>
          <w:color w:val="000000" w:themeColor="text1"/>
          <w:sz w:val="28"/>
          <w:szCs w:val="28"/>
        </w:rPr>
      </w:pPr>
      <w:r w:rsidRPr="00681E9C">
        <w:rPr>
          <w:rFonts w:eastAsia="Times New Roman" w:cstheme="minorHAnsi"/>
          <w:b/>
          <w:bCs/>
          <w:color w:val="000000" w:themeColor="text1"/>
          <w:position w:val="-1"/>
          <w:sz w:val="28"/>
          <w:szCs w:val="28"/>
        </w:rPr>
        <w:t>Rule 3.15 Report</w:t>
      </w:r>
      <w:r w:rsidRPr="00681E9C">
        <w:rPr>
          <w:rFonts w:eastAsia="Times New Roman" w:cstheme="minorHAnsi"/>
          <w:color w:val="000000" w:themeColor="text1"/>
          <w:sz w:val="28"/>
          <w:szCs w:val="28"/>
        </w:rPr>
        <w:t>​</w:t>
      </w:r>
    </w:p>
    <w:p w14:paraId="66803D1B" w14:textId="77777777" w:rsidR="00681E9C" w:rsidRPr="00681E9C" w:rsidRDefault="00681E9C" w:rsidP="00681E9C">
      <w:pPr>
        <w:ind w:firstLine="1116"/>
        <w:textAlignment w:val="baseline"/>
        <w:rPr>
          <w:rFonts w:eastAsia="Times New Roman" w:cstheme="minorHAnsi"/>
          <w:color w:val="000000" w:themeColor="text1"/>
          <w:sz w:val="28"/>
          <w:szCs w:val="28"/>
        </w:rPr>
      </w:pPr>
      <w:r w:rsidRPr="00681E9C">
        <w:rPr>
          <w:rFonts w:eastAsia="Times New Roman" w:cstheme="minorHAnsi"/>
          <w:color w:val="000000" w:themeColor="text1"/>
          <w:position w:val="2"/>
          <w:sz w:val="28"/>
          <w:szCs w:val="28"/>
        </w:rPr>
        <w:t>Every year</w:t>
      </w:r>
    </w:p>
    <w:p w14:paraId="79E6605E" w14:textId="0E65B032" w:rsidR="00681E9C" w:rsidRDefault="00681E9C" w:rsidP="00681E9C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6E251473" w14:textId="4F3271CA" w:rsidR="009438C1" w:rsidRDefault="00681E9C" w:rsidP="00681E9C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  <w:r>
        <w:rPr>
          <w:rStyle w:val="eop"/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So let’s focus for a minute on the annual campaign disclosure reports.   These are annual reports, and you will file them AT LEAST twice per year.  I say at least twice, because the requirements are different in your first year in office, your election year and your non-election years.</w:t>
      </w:r>
    </w:p>
    <w:p w14:paraId="5D4424A7" w14:textId="77777777" w:rsidR="009438C1" w:rsidRDefault="009438C1">
      <w:pPr>
        <w:rPr>
          <w:rStyle w:val="eop"/>
          <w:rFonts w:eastAsia="Times New Roman" w:cstheme="minorHAnsi"/>
          <w:i/>
          <w:iCs/>
          <w:color w:val="000000" w:themeColor="text1"/>
          <w:sz w:val="28"/>
          <w:szCs w:val="28"/>
        </w:rPr>
      </w:pPr>
      <w:r>
        <w:rPr>
          <w:rStyle w:val="eop"/>
          <w:rFonts w:cstheme="minorHAnsi"/>
          <w:i/>
          <w:iCs/>
          <w:color w:val="000000" w:themeColor="text1"/>
          <w:sz w:val="28"/>
          <w:szCs w:val="28"/>
        </w:rPr>
        <w:br w:type="page"/>
      </w:r>
    </w:p>
    <w:p w14:paraId="4B09BA07" w14:textId="77777777" w:rsidR="00681E9C" w:rsidRDefault="00681E9C" w:rsidP="00681E9C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</w:p>
    <w:p w14:paraId="45A58CFF" w14:textId="77777777" w:rsidR="00681E9C" w:rsidRPr="00681E9C" w:rsidRDefault="00681E9C" w:rsidP="00681E9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681E9C">
        <w:rPr>
          <w:rStyle w:val="normaltextrun"/>
          <w:rFonts w:asciiTheme="minorHAnsi" w:hAnsiTheme="minorHAnsi" w:cstheme="minorHAnsi"/>
          <w:b/>
          <w:bCs/>
          <w:color w:val="000000" w:themeColor="text1"/>
          <w:position w:val="3"/>
          <w:sz w:val="28"/>
          <w:szCs w:val="28"/>
        </w:rPr>
        <w:t>FIRST YEAR, FIRST CAMPAIGN:</w:t>
      </w:r>
      <w:r w:rsidRPr="00681E9C">
        <w:rPr>
          <w:rStyle w:val="eop"/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​</w:t>
      </w:r>
    </w:p>
    <w:p w14:paraId="7B1EF4DD" w14:textId="25DB4703" w:rsidR="00681E9C" w:rsidRPr="00681E9C" w:rsidRDefault="00681E9C" w:rsidP="00681E9C">
      <w:pPr>
        <w:pStyle w:val="paragraph"/>
        <w:spacing w:before="0" w:beforeAutospacing="0" w:after="0" w:afterAutospacing="0"/>
        <w:ind w:left="1278"/>
        <w:textAlignment w:val="baseline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6DA4C781" w14:textId="77777777" w:rsidR="00681E9C" w:rsidRPr="00681E9C" w:rsidRDefault="00681E9C" w:rsidP="00681E9C">
      <w:pPr>
        <w:pStyle w:val="paragraph"/>
        <w:numPr>
          <w:ilvl w:val="0"/>
          <w:numId w:val="5"/>
        </w:numPr>
        <w:spacing w:before="0" w:beforeAutospacing="0" w:after="0" w:afterAutospacing="0" w:line="480" w:lineRule="auto"/>
        <w:ind w:left="1278" w:firstLine="0"/>
        <w:textAlignment w:val="baseline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681E9C">
        <w:rPr>
          <w:rStyle w:val="normaltextrun"/>
          <w:rFonts w:asciiTheme="minorHAnsi" w:hAnsiTheme="minorHAnsi" w:cstheme="minorHAnsi"/>
          <w:b/>
          <w:bCs/>
          <w:color w:val="000000" w:themeColor="text1"/>
          <w:position w:val="3"/>
          <w:sz w:val="28"/>
          <w:szCs w:val="28"/>
        </w:rPr>
        <w:t>Declaration of intent to accept campaign contributions</w:t>
      </w:r>
      <w:r w:rsidRPr="00681E9C">
        <w:rPr>
          <w:rStyle w:val="eop"/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​</w:t>
      </w:r>
    </w:p>
    <w:p w14:paraId="65869E91" w14:textId="77777777" w:rsidR="00681E9C" w:rsidRPr="00681E9C" w:rsidRDefault="00681E9C" w:rsidP="00681E9C">
      <w:pPr>
        <w:pStyle w:val="paragraph"/>
        <w:numPr>
          <w:ilvl w:val="0"/>
          <w:numId w:val="5"/>
        </w:numPr>
        <w:spacing w:before="0" w:beforeAutospacing="0" w:after="0" w:afterAutospacing="0" w:line="480" w:lineRule="auto"/>
        <w:ind w:left="1278" w:firstLine="0"/>
        <w:textAlignment w:val="baseline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681E9C">
        <w:rPr>
          <w:rStyle w:val="normaltextrun"/>
          <w:rFonts w:asciiTheme="minorHAnsi" w:hAnsiTheme="minorHAnsi" w:cstheme="minorHAnsi"/>
          <w:b/>
          <w:bCs/>
          <w:color w:val="000000" w:themeColor="text1"/>
          <w:position w:val="3"/>
          <w:sz w:val="28"/>
          <w:szCs w:val="28"/>
        </w:rPr>
        <w:t>Registration of Campaign Committee</w:t>
      </w:r>
      <w:r w:rsidRPr="00681E9C">
        <w:rPr>
          <w:rStyle w:val="eop"/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​</w:t>
      </w:r>
    </w:p>
    <w:p w14:paraId="787E0082" w14:textId="77777777" w:rsidR="00681E9C" w:rsidRPr="00681E9C" w:rsidRDefault="00681E9C" w:rsidP="00681E9C">
      <w:pPr>
        <w:pStyle w:val="paragraph"/>
        <w:numPr>
          <w:ilvl w:val="0"/>
          <w:numId w:val="5"/>
        </w:numPr>
        <w:spacing w:before="0" w:beforeAutospacing="0" w:after="0" w:afterAutospacing="0" w:line="480" w:lineRule="auto"/>
        <w:ind w:left="1278" w:firstLine="0"/>
        <w:textAlignment w:val="baseline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681E9C">
        <w:rPr>
          <w:rStyle w:val="normaltextrun"/>
          <w:rFonts w:asciiTheme="minorHAnsi" w:hAnsiTheme="minorHAnsi" w:cstheme="minorHAnsi"/>
          <w:b/>
          <w:bCs/>
          <w:color w:val="000000" w:themeColor="text1"/>
          <w:position w:val="3"/>
          <w:sz w:val="28"/>
          <w:szCs w:val="28"/>
        </w:rPr>
        <w:t>PIN Application for e-filing</w:t>
      </w:r>
      <w:r w:rsidRPr="00681E9C">
        <w:rPr>
          <w:rStyle w:val="eop"/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​</w:t>
      </w:r>
    </w:p>
    <w:p w14:paraId="1CE91DD3" w14:textId="7EC093AB" w:rsidR="00681E9C" w:rsidRPr="009438C1" w:rsidRDefault="00681E9C" w:rsidP="009438C1">
      <w:pPr>
        <w:rPr>
          <w:rFonts w:eastAsia="Times New Roman" w:cstheme="minorHAnsi"/>
          <w:b/>
          <w:bCs/>
          <w:i/>
          <w:iCs/>
          <w:color w:val="000000" w:themeColor="text1"/>
          <w:position w:val="3"/>
          <w:sz w:val="28"/>
          <w:szCs w:val="28"/>
          <w:shd w:val="clear" w:color="auto" w:fill="EDEBE9"/>
        </w:rPr>
      </w:pPr>
      <w:r w:rsidRPr="00681E9C">
        <w:rPr>
          <w:rFonts w:cstheme="minorHAnsi"/>
          <w:i/>
          <w:iCs/>
          <w:sz w:val="28"/>
          <w:szCs w:val="28"/>
        </w:rPr>
        <w:t>CAMPAIGN CONTRIBUTION DISCLOSURE REPORT</w:t>
      </w:r>
      <w:r w:rsidR="009438C1">
        <w:rPr>
          <w:rFonts w:cstheme="minorHAnsi"/>
          <w:i/>
          <w:iCs/>
          <w:sz w:val="28"/>
          <w:szCs w:val="28"/>
        </w:rPr>
        <w:t>S</w:t>
      </w:r>
    </w:p>
    <w:p w14:paraId="621C7288" w14:textId="77777777" w:rsidR="00681E9C" w:rsidRPr="00681E9C" w:rsidRDefault="00681E9C" w:rsidP="00681E9C">
      <w:pPr>
        <w:textAlignment w:val="baseline"/>
        <w:rPr>
          <w:rFonts w:eastAsia="Times New Roman" w:cstheme="minorHAnsi"/>
          <w:i/>
          <w:iCs/>
          <w:color w:val="000000" w:themeColor="text1"/>
          <w:sz w:val="28"/>
          <w:szCs w:val="28"/>
        </w:rPr>
      </w:pPr>
      <w:r w:rsidRPr="00681E9C">
        <w:rPr>
          <w:rFonts w:eastAsia="Times New Roman" w:cstheme="minorHAnsi"/>
          <w:b/>
          <w:bCs/>
          <w:i/>
          <w:iCs/>
          <w:color w:val="000000" w:themeColor="text1"/>
          <w:position w:val="-1"/>
          <w:sz w:val="28"/>
          <w:szCs w:val="28"/>
          <w:u w:val="single"/>
        </w:rPr>
        <w:t>Election Year</w:t>
      </w:r>
      <w:r w:rsidRPr="00681E9C">
        <w:rPr>
          <w:rFonts w:eastAsia="Times New Roman" w:cstheme="minorHAnsi"/>
          <w:b/>
          <w:bCs/>
          <w:i/>
          <w:iCs/>
          <w:color w:val="000000" w:themeColor="text1"/>
          <w:position w:val="-1"/>
          <w:sz w:val="28"/>
          <w:szCs w:val="28"/>
        </w:rPr>
        <w:t>:</w:t>
      </w:r>
      <w:r w:rsidRPr="00681E9C">
        <w:rPr>
          <w:rFonts w:eastAsia="Times New Roman" w:cstheme="minorHAnsi"/>
          <w:i/>
          <w:iCs/>
          <w:color w:val="000000" w:themeColor="text1"/>
          <w:sz w:val="28"/>
          <w:szCs w:val="28"/>
        </w:rPr>
        <w:t>​</w:t>
      </w:r>
    </w:p>
    <w:p w14:paraId="7862B73A" w14:textId="77777777" w:rsidR="00681E9C" w:rsidRPr="00681E9C" w:rsidRDefault="00681E9C" w:rsidP="00681E9C">
      <w:pPr>
        <w:textAlignment w:val="baseline"/>
        <w:rPr>
          <w:rFonts w:eastAsia="Times New Roman" w:cstheme="minorHAnsi"/>
          <w:i/>
          <w:iCs/>
          <w:color w:val="000000" w:themeColor="text1"/>
          <w:sz w:val="28"/>
          <w:szCs w:val="28"/>
        </w:rPr>
      </w:pPr>
      <w:r w:rsidRPr="00681E9C">
        <w:rPr>
          <w:rFonts w:eastAsia="Times New Roman" w:cstheme="minorHAnsi"/>
          <w:i/>
          <w:iCs/>
          <w:color w:val="000000" w:themeColor="text1"/>
          <w:position w:val="2"/>
          <w:sz w:val="28"/>
          <w:szCs w:val="28"/>
        </w:rPr>
        <w:t>January 31 </w:t>
      </w:r>
      <w:r w:rsidRPr="00681E9C">
        <w:rPr>
          <w:rFonts w:eastAsia="Times New Roman" w:cstheme="minorHAnsi"/>
          <w:i/>
          <w:iCs/>
          <w:color w:val="000000" w:themeColor="text1"/>
          <w:sz w:val="28"/>
          <w:szCs w:val="28"/>
        </w:rPr>
        <w:t>​</w:t>
      </w:r>
    </w:p>
    <w:p w14:paraId="7E1C1484" w14:textId="77777777" w:rsidR="00681E9C" w:rsidRPr="00681E9C" w:rsidRDefault="00681E9C" w:rsidP="00681E9C">
      <w:pPr>
        <w:textAlignment w:val="baseline"/>
        <w:rPr>
          <w:rFonts w:eastAsia="Times New Roman" w:cstheme="minorHAnsi"/>
          <w:i/>
          <w:iCs/>
          <w:color w:val="000000" w:themeColor="text1"/>
          <w:sz w:val="28"/>
          <w:szCs w:val="28"/>
        </w:rPr>
      </w:pPr>
      <w:r w:rsidRPr="00681E9C">
        <w:rPr>
          <w:rFonts w:eastAsia="Times New Roman" w:cstheme="minorHAnsi"/>
          <w:i/>
          <w:iCs/>
          <w:color w:val="000000" w:themeColor="text1"/>
          <w:position w:val="2"/>
          <w:sz w:val="28"/>
          <w:szCs w:val="28"/>
        </w:rPr>
        <w:t>March 31</w:t>
      </w:r>
      <w:r w:rsidRPr="00681E9C">
        <w:rPr>
          <w:rFonts w:eastAsia="Times New Roman" w:cstheme="minorHAnsi"/>
          <w:i/>
          <w:iCs/>
          <w:color w:val="000000" w:themeColor="text1"/>
          <w:sz w:val="28"/>
          <w:szCs w:val="28"/>
        </w:rPr>
        <w:t>​</w:t>
      </w:r>
    </w:p>
    <w:p w14:paraId="164C1440" w14:textId="77777777" w:rsidR="00681E9C" w:rsidRPr="00681E9C" w:rsidRDefault="00681E9C" w:rsidP="00681E9C">
      <w:pPr>
        <w:textAlignment w:val="baseline"/>
        <w:rPr>
          <w:rFonts w:eastAsia="Times New Roman" w:cstheme="minorHAnsi"/>
          <w:i/>
          <w:iCs/>
          <w:color w:val="000000" w:themeColor="text1"/>
          <w:sz w:val="28"/>
          <w:szCs w:val="28"/>
        </w:rPr>
      </w:pPr>
      <w:r w:rsidRPr="00681E9C">
        <w:rPr>
          <w:rFonts w:eastAsia="Times New Roman" w:cstheme="minorHAnsi"/>
          <w:i/>
          <w:iCs/>
          <w:color w:val="000000" w:themeColor="text1"/>
          <w:position w:val="2"/>
          <w:sz w:val="28"/>
          <w:szCs w:val="28"/>
        </w:rPr>
        <w:t>June 30</w:t>
      </w:r>
      <w:r w:rsidRPr="00681E9C">
        <w:rPr>
          <w:rFonts w:eastAsia="Times New Roman" w:cstheme="minorHAnsi"/>
          <w:i/>
          <w:iCs/>
          <w:color w:val="000000" w:themeColor="text1"/>
          <w:sz w:val="28"/>
          <w:szCs w:val="28"/>
        </w:rPr>
        <w:t>​</w:t>
      </w:r>
    </w:p>
    <w:p w14:paraId="7FB19E4F" w14:textId="77777777" w:rsidR="00681E9C" w:rsidRPr="00681E9C" w:rsidRDefault="00681E9C" w:rsidP="00681E9C">
      <w:pPr>
        <w:textAlignment w:val="baseline"/>
        <w:rPr>
          <w:rFonts w:eastAsia="Times New Roman" w:cstheme="minorHAnsi"/>
          <w:i/>
          <w:iCs/>
          <w:color w:val="000000" w:themeColor="text1"/>
          <w:sz w:val="28"/>
          <w:szCs w:val="28"/>
        </w:rPr>
      </w:pPr>
      <w:r w:rsidRPr="00681E9C">
        <w:rPr>
          <w:rFonts w:eastAsia="Times New Roman" w:cstheme="minorHAnsi"/>
          <w:i/>
          <w:iCs/>
          <w:color w:val="000000" w:themeColor="text1"/>
          <w:position w:val="2"/>
          <w:sz w:val="28"/>
          <w:szCs w:val="28"/>
        </w:rPr>
        <w:t>September 30</w:t>
      </w:r>
      <w:r w:rsidRPr="00681E9C">
        <w:rPr>
          <w:rFonts w:eastAsia="Times New Roman" w:cstheme="minorHAnsi"/>
          <w:i/>
          <w:iCs/>
          <w:color w:val="000000" w:themeColor="text1"/>
          <w:sz w:val="28"/>
          <w:szCs w:val="28"/>
        </w:rPr>
        <w:t>​</w:t>
      </w:r>
    </w:p>
    <w:p w14:paraId="5C132C57" w14:textId="77777777" w:rsidR="00681E9C" w:rsidRPr="00681E9C" w:rsidRDefault="00681E9C" w:rsidP="00681E9C">
      <w:pPr>
        <w:textAlignment w:val="baseline"/>
        <w:rPr>
          <w:rFonts w:eastAsia="Times New Roman" w:cstheme="minorHAnsi"/>
          <w:i/>
          <w:iCs/>
          <w:color w:val="000000" w:themeColor="text1"/>
          <w:sz w:val="28"/>
          <w:szCs w:val="28"/>
        </w:rPr>
      </w:pPr>
      <w:r w:rsidRPr="00681E9C">
        <w:rPr>
          <w:rFonts w:eastAsia="Times New Roman" w:cstheme="minorHAnsi"/>
          <w:i/>
          <w:iCs/>
          <w:color w:val="000000" w:themeColor="text1"/>
          <w:position w:val="2"/>
          <w:sz w:val="28"/>
          <w:szCs w:val="28"/>
        </w:rPr>
        <w:t>October 25</w:t>
      </w:r>
      <w:r w:rsidRPr="00681E9C">
        <w:rPr>
          <w:rFonts w:eastAsia="Times New Roman" w:cstheme="minorHAnsi"/>
          <w:i/>
          <w:iCs/>
          <w:color w:val="000000" w:themeColor="text1"/>
          <w:sz w:val="28"/>
          <w:szCs w:val="28"/>
        </w:rPr>
        <w:t>​</w:t>
      </w:r>
    </w:p>
    <w:p w14:paraId="6698F852" w14:textId="53154E7B" w:rsidR="00681E9C" w:rsidRDefault="00681E9C" w:rsidP="00681E9C">
      <w:pPr>
        <w:textAlignment w:val="baseline"/>
        <w:rPr>
          <w:rFonts w:eastAsia="Times New Roman" w:cstheme="minorHAnsi"/>
          <w:i/>
          <w:iCs/>
          <w:color w:val="000000" w:themeColor="text1"/>
          <w:sz w:val="28"/>
          <w:szCs w:val="28"/>
        </w:rPr>
      </w:pPr>
      <w:r w:rsidRPr="00681E9C">
        <w:rPr>
          <w:rFonts w:eastAsia="Times New Roman" w:cstheme="minorHAnsi"/>
          <w:i/>
          <w:iCs/>
          <w:color w:val="000000" w:themeColor="text1"/>
          <w:position w:val="2"/>
          <w:sz w:val="28"/>
          <w:szCs w:val="28"/>
        </w:rPr>
        <w:t>December 31</w:t>
      </w:r>
      <w:r w:rsidRPr="00681E9C">
        <w:rPr>
          <w:rFonts w:eastAsia="Times New Roman" w:cstheme="minorHAnsi"/>
          <w:i/>
          <w:iCs/>
          <w:color w:val="000000" w:themeColor="text1"/>
          <w:sz w:val="28"/>
          <w:szCs w:val="28"/>
        </w:rPr>
        <w:t>​</w:t>
      </w:r>
    </w:p>
    <w:p w14:paraId="649DF8CE" w14:textId="77777777" w:rsidR="00681E9C" w:rsidRPr="00681E9C" w:rsidRDefault="00681E9C" w:rsidP="00681E9C">
      <w:pPr>
        <w:textAlignment w:val="baseline"/>
        <w:rPr>
          <w:rFonts w:eastAsia="Times New Roman" w:cstheme="minorHAnsi"/>
          <w:i/>
          <w:iCs/>
          <w:color w:val="000000" w:themeColor="text1"/>
          <w:sz w:val="28"/>
          <w:szCs w:val="28"/>
        </w:rPr>
      </w:pPr>
      <w:r w:rsidRPr="00681E9C">
        <w:rPr>
          <w:rFonts w:eastAsia="Times New Roman" w:cstheme="minorHAnsi"/>
          <w:b/>
          <w:bCs/>
          <w:i/>
          <w:iCs/>
          <w:color w:val="000000" w:themeColor="text1"/>
          <w:position w:val="2"/>
          <w:sz w:val="28"/>
          <w:szCs w:val="28"/>
          <w:u w:val="single"/>
        </w:rPr>
        <w:t>Non-Election Year</w:t>
      </w:r>
      <w:r w:rsidRPr="00681E9C">
        <w:rPr>
          <w:rFonts w:eastAsia="Times New Roman" w:cstheme="minorHAnsi"/>
          <w:i/>
          <w:iCs/>
          <w:color w:val="000000" w:themeColor="text1"/>
          <w:position w:val="2"/>
          <w:sz w:val="28"/>
          <w:szCs w:val="28"/>
          <w:u w:val="single"/>
        </w:rPr>
        <w:t>:</w:t>
      </w:r>
      <w:r w:rsidRPr="00681E9C">
        <w:rPr>
          <w:rFonts w:eastAsia="Times New Roman" w:cstheme="minorHAnsi"/>
          <w:i/>
          <w:iCs/>
          <w:color w:val="000000" w:themeColor="text1"/>
          <w:sz w:val="28"/>
          <w:szCs w:val="28"/>
        </w:rPr>
        <w:t>​</w:t>
      </w:r>
    </w:p>
    <w:p w14:paraId="1B5EDE77" w14:textId="21784807" w:rsidR="00681E9C" w:rsidRPr="007E066D" w:rsidRDefault="00681E9C" w:rsidP="00681E9C">
      <w:pPr>
        <w:textAlignment w:val="baseline"/>
        <w:rPr>
          <w:rFonts w:eastAsia="Times New Roman" w:cstheme="minorHAnsi"/>
          <w:i/>
          <w:iCs/>
          <w:color w:val="000000" w:themeColor="text1"/>
          <w:position w:val="2"/>
          <w:sz w:val="28"/>
          <w:szCs w:val="28"/>
        </w:rPr>
      </w:pPr>
      <w:r w:rsidRPr="00681E9C">
        <w:rPr>
          <w:rFonts w:eastAsia="Times New Roman" w:cstheme="minorHAnsi"/>
          <w:i/>
          <w:iCs/>
          <w:color w:val="000000" w:themeColor="text1"/>
          <w:position w:val="2"/>
          <w:sz w:val="28"/>
          <w:szCs w:val="28"/>
        </w:rPr>
        <w:t>June 30 and December 31</w:t>
      </w:r>
    </w:p>
    <w:p w14:paraId="1E6FF56F" w14:textId="48276257" w:rsidR="007E066D" w:rsidRDefault="007E066D" w:rsidP="00681E9C">
      <w:pPr>
        <w:textAlignment w:val="baseline"/>
        <w:rPr>
          <w:rFonts w:eastAsia="Times New Roman" w:cstheme="minorHAnsi"/>
          <w:color w:val="000000" w:themeColor="text1"/>
          <w:position w:val="2"/>
          <w:sz w:val="28"/>
          <w:szCs w:val="28"/>
        </w:rPr>
      </w:pPr>
    </w:p>
    <w:p w14:paraId="4BE19561" w14:textId="282C9038" w:rsidR="007E066D" w:rsidRPr="007E066D" w:rsidRDefault="007E066D" w:rsidP="007E066D">
      <w:pPr>
        <w:rPr>
          <w:rFonts w:cstheme="minorHAnsi"/>
          <w:b/>
          <w:bCs/>
          <w:sz w:val="28"/>
          <w:szCs w:val="28"/>
        </w:rPr>
      </w:pPr>
      <w:r w:rsidRPr="007E066D">
        <w:rPr>
          <w:rFonts w:cstheme="minorHAnsi"/>
          <w:b/>
          <w:bCs/>
          <w:sz w:val="28"/>
          <w:szCs w:val="28"/>
        </w:rPr>
        <w:t>Weird Rule with Campaign Disclosures:​</w:t>
      </w:r>
    </w:p>
    <w:p w14:paraId="1F3AF8A4" w14:textId="77777777" w:rsidR="007E066D" w:rsidRPr="007E066D" w:rsidRDefault="007E066D" w:rsidP="007E066D">
      <w:pPr>
        <w:pStyle w:val="paragraph"/>
        <w:numPr>
          <w:ilvl w:val="0"/>
          <w:numId w:val="6"/>
        </w:numPr>
        <w:spacing w:before="0" w:beforeAutospacing="0" w:after="0" w:afterAutospacing="0" w:line="480" w:lineRule="auto"/>
        <w:ind w:left="1139" w:firstLine="0"/>
        <w:textAlignment w:val="baseline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7E066D">
        <w:rPr>
          <w:rStyle w:val="normaltextrun"/>
          <w:rFonts w:asciiTheme="minorHAnsi" w:hAnsiTheme="minorHAnsi" w:cstheme="minorHAnsi"/>
          <w:b/>
          <w:bCs/>
          <w:color w:val="000000" w:themeColor="text1"/>
          <w:position w:val="3"/>
          <w:sz w:val="28"/>
          <w:szCs w:val="28"/>
        </w:rPr>
        <w:t>You cannot file early; and </w:t>
      </w:r>
      <w:r w:rsidRPr="007E066D">
        <w:rPr>
          <w:rStyle w:val="eop"/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​</w:t>
      </w:r>
    </w:p>
    <w:p w14:paraId="34615FF4" w14:textId="4C841470" w:rsidR="007E066D" w:rsidRPr="007E066D" w:rsidRDefault="007E066D" w:rsidP="007E066D">
      <w:pPr>
        <w:pStyle w:val="paragraph"/>
        <w:numPr>
          <w:ilvl w:val="0"/>
          <w:numId w:val="6"/>
        </w:numPr>
        <w:spacing w:before="0" w:beforeAutospacing="0" w:after="0" w:afterAutospacing="0" w:line="480" w:lineRule="auto"/>
        <w:ind w:left="1139" w:firstLine="0"/>
        <w:textAlignment w:val="baseline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7E066D">
        <w:rPr>
          <w:rStyle w:val="normaltextrun"/>
          <w:rFonts w:asciiTheme="minorHAnsi" w:hAnsiTheme="minorHAnsi" w:cstheme="minorHAnsi"/>
          <w:b/>
          <w:bCs/>
          <w:color w:val="000000" w:themeColor="text1"/>
          <w:position w:val="3"/>
          <w:sz w:val="28"/>
          <w:szCs w:val="28"/>
        </w:rPr>
        <w:t>There is a 5</w:t>
      </w:r>
      <w:r>
        <w:rPr>
          <w:rStyle w:val="normaltextrun"/>
          <w:rFonts w:asciiTheme="minorHAnsi" w:hAnsiTheme="minorHAnsi" w:cstheme="minorHAnsi"/>
          <w:b/>
          <w:bCs/>
          <w:color w:val="000000" w:themeColor="text1"/>
          <w:position w:val="3"/>
          <w:sz w:val="28"/>
          <w:szCs w:val="28"/>
        </w:rPr>
        <w:t>-</w:t>
      </w:r>
      <w:r w:rsidRPr="007E066D">
        <w:rPr>
          <w:rStyle w:val="normaltextrun"/>
          <w:rFonts w:asciiTheme="minorHAnsi" w:hAnsiTheme="minorHAnsi" w:cstheme="minorHAnsi"/>
          <w:b/>
          <w:bCs/>
          <w:color w:val="000000" w:themeColor="text1"/>
          <w:position w:val="3"/>
          <w:sz w:val="28"/>
          <w:szCs w:val="28"/>
        </w:rPr>
        <w:t xml:space="preserve">day filing </w:t>
      </w:r>
      <w:r>
        <w:rPr>
          <w:rStyle w:val="normaltextrun"/>
          <w:rFonts w:asciiTheme="minorHAnsi" w:hAnsiTheme="minorHAnsi" w:cstheme="minorHAnsi"/>
          <w:b/>
          <w:bCs/>
          <w:color w:val="000000" w:themeColor="text1"/>
          <w:position w:val="3"/>
          <w:sz w:val="28"/>
          <w:szCs w:val="28"/>
        </w:rPr>
        <w:t xml:space="preserve">“grace” </w:t>
      </w:r>
      <w:r w:rsidRPr="007E066D">
        <w:rPr>
          <w:rStyle w:val="normaltextrun"/>
          <w:rFonts w:asciiTheme="minorHAnsi" w:hAnsiTheme="minorHAnsi" w:cstheme="minorHAnsi"/>
          <w:b/>
          <w:bCs/>
          <w:color w:val="000000" w:themeColor="text1"/>
          <w:position w:val="3"/>
          <w:sz w:val="28"/>
          <w:szCs w:val="28"/>
        </w:rPr>
        <w:t>period after reporting period closes</w:t>
      </w:r>
      <w:r w:rsidRPr="007E066D">
        <w:rPr>
          <w:rStyle w:val="eop"/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​</w:t>
      </w:r>
    </w:p>
    <w:p w14:paraId="16AAEC35" w14:textId="1C321C30" w:rsidR="007E066D" w:rsidRDefault="007E066D" w:rsidP="007E066D">
      <w:pPr>
        <w:pStyle w:val="paragraph"/>
        <w:numPr>
          <w:ilvl w:val="0"/>
          <w:numId w:val="6"/>
        </w:numPr>
        <w:spacing w:before="0" w:beforeAutospacing="0" w:after="0" w:afterAutospacing="0" w:line="480" w:lineRule="auto"/>
        <w:ind w:left="1139" w:firstLine="0"/>
        <w:textAlignment w:val="baseline"/>
        <w:rPr>
          <w:rStyle w:val="eop"/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7E066D">
        <w:rPr>
          <w:rStyle w:val="normaltextrun"/>
          <w:rFonts w:asciiTheme="minorHAnsi" w:hAnsiTheme="minorHAnsi" w:cstheme="minorHAnsi"/>
          <w:b/>
          <w:bCs/>
          <w:color w:val="000000" w:themeColor="text1"/>
          <w:position w:val="3"/>
          <w:sz w:val="28"/>
          <w:szCs w:val="28"/>
        </w:rPr>
        <w:t>Make sure you click the correct year</w:t>
      </w:r>
      <w:r w:rsidRPr="007E066D">
        <w:rPr>
          <w:rStyle w:val="eop"/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​</w:t>
      </w:r>
      <w:r>
        <w:rPr>
          <w:rStyle w:val="eop"/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!</w:t>
      </w:r>
    </w:p>
    <w:p w14:paraId="13929DF2" w14:textId="48932816" w:rsidR="009438C1" w:rsidRDefault="009438C1" w:rsidP="009438C1">
      <w:pPr>
        <w:rPr>
          <w:i/>
          <w:iCs/>
        </w:rPr>
      </w:pPr>
      <w:r w:rsidRPr="009438C1">
        <w:rPr>
          <w:i/>
          <w:iCs/>
        </w:rPr>
        <w:t>PERSONAL FINANCIAL DISCLOSURE</w:t>
      </w:r>
    </w:p>
    <w:p w14:paraId="5075B77F" w14:textId="4F0D655E" w:rsidR="009438C1" w:rsidRDefault="009438C1" w:rsidP="009438C1">
      <w:pPr>
        <w:rPr>
          <w:i/>
          <w:iCs/>
        </w:rPr>
      </w:pPr>
    </w:p>
    <w:p w14:paraId="05C3E13E" w14:textId="77777777" w:rsidR="009438C1" w:rsidRPr="009438C1" w:rsidRDefault="009438C1" w:rsidP="009438C1">
      <w:pPr>
        <w:spacing w:line="480" w:lineRule="auto"/>
        <w:textAlignment w:val="baseline"/>
        <w:rPr>
          <w:rFonts w:eastAsia="Times New Roman" w:cstheme="minorHAnsi"/>
          <w:i/>
          <w:iCs/>
          <w:color w:val="000000" w:themeColor="text1"/>
          <w:sz w:val="28"/>
          <w:szCs w:val="28"/>
        </w:rPr>
      </w:pPr>
      <w:r w:rsidRPr="009438C1">
        <w:rPr>
          <w:rFonts w:eastAsia="Times New Roman" w:cstheme="minorHAnsi"/>
          <w:b/>
          <w:bCs/>
          <w:i/>
          <w:iCs/>
          <w:color w:val="000000" w:themeColor="text1"/>
          <w:position w:val="2"/>
          <w:sz w:val="28"/>
          <w:szCs w:val="28"/>
          <w:u w:val="single"/>
        </w:rPr>
        <w:t>NON-ELECTION YEAR:</w:t>
      </w:r>
      <w:r w:rsidRPr="009438C1">
        <w:rPr>
          <w:rFonts w:eastAsia="Times New Roman" w:cstheme="minorHAnsi"/>
          <w:i/>
          <w:iCs/>
          <w:color w:val="000000" w:themeColor="text1"/>
          <w:position w:val="2"/>
          <w:sz w:val="28"/>
          <w:szCs w:val="28"/>
        </w:rPr>
        <w:t> </w:t>
      </w:r>
      <w:r w:rsidRPr="009438C1">
        <w:rPr>
          <w:rFonts w:eastAsia="Times New Roman" w:cstheme="minorHAnsi"/>
          <w:i/>
          <w:iCs/>
          <w:color w:val="000000" w:themeColor="text1"/>
          <w:sz w:val="28"/>
          <w:szCs w:val="28"/>
        </w:rPr>
        <w:t>​</w:t>
      </w:r>
    </w:p>
    <w:p w14:paraId="46A4C32B" w14:textId="77777777" w:rsidR="009438C1" w:rsidRPr="009438C1" w:rsidRDefault="009438C1" w:rsidP="009438C1">
      <w:pPr>
        <w:spacing w:line="480" w:lineRule="auto"/>
        <w:textAlignment w:val="baseline"/>
        <w:rPr>
          <w:rFonts w:eastAsia="Times New Roman" w:cstheme="minorHAnsi"/>
          <w:i/>
          <w:iCs/>
          <w:color w:val="000000" w:themeColor="text1"/>
          <w:sz w:val="28"/>
          <w:szCs w:val="28"/>
        </w:rPr>
      </w:pPr>
      <w:r w:rsidRPr="009438C1">
        <w:rPr>
          <w:rFonts w:eastAsia="Times New Roman" w:cstheme="minorHAnsi"/>
          <w:i/>
          <w:iCs/>
          <w:color w:val="000000" w:themeColor="text1"/>
          <w:position w:val="2"/>
          <w:sz w:val="28"/>
          <w:szCs w:val="28"/>
        </w:rPr>
        <w:t>Must file anytime between January 1 and July 1 (</w:t>
      </w:r>
      <w:r w:rsidRPr="009438C1">
        <w:rPr>
          <w:rFonts w:eastAsia="Times New Roman" w:cstheme="minorHAnsi"/>
          <w:i/>
          <w:iCs/>
          <w:color w:val="000000" w:themeColor="text1"/>
          <w:position w:val="2"/>
          <w:sz w:val="28"/>
          <w:szCs w:val="28"/>
          <w:u w:val="single"/>
        </w:rPr>
        <w:t>no grace period</w:t>
      </w:r>
      <w:r w:rsidRPr="009438C1">
        <w:rPr>
          <w:rFonts w:eastAsia="Times New Roman" w:cstheme="minorHAnsi"/>
          <w:i/>
          <w:iCs/>
          <w:color w:val="000000" w:themeColor="text1"/>
          <w:position w:val="2"/>
          <w:sz w:val="28"/>
          <w:szCs w:val="28"/>
        </w:rPr>
        <w:t>)</w:t>
      </w:r>
      <w:r w:rsidRPr="009438C1">
        <w:rPr>
          <w:rFonts w:eastAsia="Times New Roman" w:cstheme="minorHAnsi"/>
          <w:i/>
          <w:iCs/>
          <w:color w:val="000000" w:themeColor="text1"/>
          <w:sz w:val="28"/>
          <w:szCs w:val="28"/>
        </w:rPr>
        <w:t>​</w:t>
      </w:r>
    </w:p>
    <w:p w14:paraId="39E01293" w14:textId="77777777" w:rsidR="009438C1" w:rsidRPr="009438C1" w:rsidRDefault="009438C1" w:rsidP="009438C1">
      <w:pPr>
        <w:spacing w:line="480" w:lineRule="auto"/>
        <w:textAlignment w:val="baseline"/>
        <w:rPr>
          <w:rFonts w:eastAsia="Times New Roman" w:cstheme="minorHAnsi"/>
          <w:i/>
          <w:iCs/>
          <w:color w:val="000000" w:themeColor="text1"/>
          <w:sz w:val="28"/>
          <w:szCs w:val="28"/>
        </w:rPr>
      </w:pPr>
      <w:r w:rsidRPr="009438C1">
        <w:rPr>
          <w:rFonts w:eastAsia="Times New Roman" w:cstheme="minorHAnsi"/>
          <w:i/>
          <w:iCs/>
          <w:color w:val="000000" w:themeColor="text1"/>
          <w:position w:val="2"/>
          <w:sz w:val="28"/>
          <w:szCs w:val="28"/>
        </w:rPr>
        <w:t>Filing is for financial status from the prior calendar year</w:t>
      </w:r>
      <w:r w:rsidRPr="009438C1">
        <w:rPr>
          <w:rFonts w:eastAsia="Times New Roman" w:cstheme="minorHAnsi"/>
          <w:i/>
          <w:iCs/>
          <w:color w:val="000000" w:themeColor="text1"/>
          <w:sz w:val="28"/>
          <w:szCs w:val="28"/>
        </w:rPr>
        <w:t>​</w:t>
      </w:r>
    </w:p>
    <w:p w14:paraId="643575F4" w14:textId="77777777" w:rsidR="009438C1" w:rsidRPr="009438C1" w:rsidRDefault="009438C1" w:rsidP="009438C1">
      <w:pPr>
        <w:spacing w:line="480" w:lineRule="auto"/>
        <w:textAlignment w:val="baseline"/>
        <w:rPr>
          <w:rFonts w:eastAsia="Times New Roman" w:cstheme="minorHAnsi"/>
          <w:i/>
          <w:iCs/>
          <w:color w:val="000000" w:themeColor="text1"/>
          <w:sz w:val="28"/>
          <w:szCs w:val="28"/>
        </w:rPr>
      </w:pPr>
      <w:r w:rsidRPr="009438C1">
        <w:rPr>
          <w:rFonts w:eastAsia="Times New Roman" w:cstheme="minorHAnsi"/>
          <w:i/>
          <w:iCs/>
          <w:color w:val="000000" w:themeColor="text1"/>
          <w:sz w:val="28"/>
          <w:szCs w:val="28"/>
        </w:rPr>
        <w:t>​</w:t>
      </w:r>
    </w:p>
    <w:p w14:paraId="71FB08B3" w14:textId="77777777" w:rsidR="009438C1" w:rsidRPr="009438C1" w:rsidRDefault="009438C1" w:rsidP="009438C1">
      <w:pPr>
        <w:spacing w:line="480" w:lineRule="auto"/>
        <w:textAlignment w:val="baseline"/>
        <w:rPr>
          <w:rFonts w:eastAsia="Times New Roman" w:cstheme="minorHAnsi"/>
          <w:i/>
          <w:iCs/>
          <w:color w:val="000000" w:themeColor="text1"/>
          <w:sz w:val="28"/>
          <w:szCs w:val="28"/>
        </w:rPr>
      </w:pPr>
      <w:r w:rsidRPr="009438C1">
        <w:rPr>
          <w:rFonts w:eastAsia="Times New Roman" w:cstheme="minorHAnsi"/>
          <w:b/>
          <w:bCs/>
          <w:i/>
          <w:iCs/>
          <w:color w:val="000000" w:themeColor="text1"/>
          <w:position w:val="2"/>
          <w:sz w:val="28"/>
          <w:szCs w:val="28"/>
          <w:u w:val="single"/>
        </w:rPr>
        <w:lastRenderedPageBreak/>
        <w:t>ELECTION YEAR:</w:t>
      </w:r>
      <w:r w:rsidRPr="009438C1">
        <w:rPr>
          <w:rFonts w:eastAsia="Times New Roman" w:cstheme="minorHAnsi"/>
          <w:i/>
          <w:iCs/>
          <w:color w:val="000000" w:themeColor="text1"/>
          <w:sz w:val="28"/>
          <w:szCs w:val="28"/>
        </w:rPr>
        <w:t>​</w:t>
      </w:r>
    </w:p>
    <w:p w14:paraId="4689ACEB" w14:textId="2ABB90CF" w:rsidR="009438C1" w:rsidRDefault="009438C1" w:rsidP="009438C1">
      <w:pPr>
        <w:spacing w:line="480" w:lineRule="auto"/>
        <w:textAlignment w:val="baseline"/>
        <w:rPr>
          <w:rFonts w:eastAsia="Times New Roman" w:cstheme="minorHAnsi"/>
          <w:i/>
          <w:iCs/>
          <w:color w:val="000000" w:themeColor="text1"/>
          <w:sz w:val="28"/>
          <w:szCs w:val="28"/>
        </w:rPr>
      </w:pPr>
      <w:r w:rsidRPr="009438C1">
        <w:rPr>
          <w:rFonts w:eastAsia="Times New Roman" w:cstheme="minorHAnsi"/>
          <w:i/>
          <w:iCs/>
          <w:color w:val="000000" w:themeColor="text1"/>
          <w:position w:val="2"/>
          <w:sz w:val="28"/>
          <w:szCs w:val="28"/>
        </w:rPr>
        <w:t>File within 15 days of qualifying</w:t>
      </w:r>
      <w:r w:rsidRPr="009438C1">
        <w:rPr>
          <w:rFonts w:eastAsia="Times New Roman" w:cstheme="minorHAnsi"/>
          <w:i/>
          <w:iCs/>
          <w:color w:val="000000" w:themeColor="text1"/>
          <w:sz w:val="28"/>
          <w:szCs w:val="28"/>
        </w:rPr>
        <w:t>​</w:t>
      </w:r>
    </w:p>
    <w:p w14:paraId="19C400B8" w14:textId="3D5B3C18" w:rsidR="009438C1" w:rsidRDefault="009438C1" w:rsidP="009438C1">
      <w:pPr>
        <w:rPr>
          <w:i/>
          <w:iCs/>
          <w:sz w:val="28"/>
          <w:szCs w:val="28"/>
        </w:rPr>
      </w:pPr>
      <w:r w:rsidRPr="009438C1">
        <w:rPr>
          <w:i/>
          <w:iCs/>
          <w:sz w:val="28"/>
          <w:szCs w:val="28"/>
        </w:rPr>
        <w:t>If appointed, PFD due for first FULL year you hold office</w:t>
      </w:r>
    </w:p>
    <w:p w14:paraId="701D441A" w14:textId="77777777" w:rsidR="009438C1" w:rsidRPr="009438C1" w:rsidRDefault="009438C1" w:rsidP="009438C1">
      <w:pPr>
        <w:rPr>
          <w:i/>
          <w:iCs/>
          <w:sz w:val="28"/>
          <w:szCs w:val="28"/>
        </w:rPr>
      </w:pPr>
    </w:p>
    <w:p w14:paraId="7A49A8F1" w14:textId="10F2600B" w:rsidR="009438C1" w:rsidRPr="009438C1" w:rsidRDefault="009438C1" w:rsidP="009438C1">
      <w:pPr>
        <w:rPr>
          <w:rFonts w:eastAsia="Times New Roman" w:cstheme="minorHAnsi"/>
          <w:i/>
          <w:iCs/>
          <w:color w:val="000000" w:themeColor="text1"/>
          <w:position w:val="4"/>
          <w:sz w:val="28"/>
          <w:szCs w:val="28"/>
          <w:shd w:val="clear" w:color="auto" w:fill="EDEBE9"/>
        </w:rPr>
      </w:pPr>
      <w:r w:rsidRPr="009438C1">
        <w:rPr>
          <w:rFonts w:eastAsia="Times New Roman" w:cstheme="minorHAnsi"/>
          <w:b/>
          <w:bCs/>
          <w:color w:val="000000" w:themeColor="text1"/>
          <w:position w:val="8"/>
          <w:sz w:val="28"/>
          <w:szCs w:val="28"/>
          <w:shd w:val="clear" w:color="auto" w:fill="EDEBE9"/>
        </w:rPr>
        <w:t>RULE 3.15 REPORT</w:t>
      </w:r>
      <w:r w:rsidRPr="009438C1">
        <w:rPr>
          <w:rFonts w:eastAsia="Times New Roman" w:cstheme="minorHAnsi"/>
          <w:b/>
          <w:bCs/>
          <w:color w:val="000000" w:themeColor="text1"/>
          <w:sz w:val="28"/>
          <w:szCs w:val="28"/>
          <w:shd w:val="clear" w:color="auto" w:fill="EDEBE9"/>
        </w:rPr>
        <w:t>​</w:t>
      </w:r>
    </w:p>
    <w:p w14:paraId="5FC1B01B" w14:textId="6B97E97F" w:rsidR="009438C1" w:rsidRPr="009438C1" w:rsidRDefault="009438C1" w:rsidP="009438C1">
      <w:pPr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</w:p>
    <w:p w14:paraId="64D69C82" w14:textId="77777777" w:rsidR="009438C1" w:rsidRPr="009438C1" w:rsidRDefault="009438C1" w:rsidP="009438C1">
      <w:pPr>
        <w:pStyle w:val="paragraph"/>
        <w:numPr>
          <w:ilvl w:val="0"/>
          <w:numId w:val="7"/>
        </w:numPr>
        <w:spacing w:before="0" w:beforeAutospacing="0" w:after="0" w:afterAutospacing="0" w:line="480" w:lineRule="auto"/>
        <w:ind w:left="1139" w:firstLine="0"/>
        <w:textAlignment w:val="baseline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9438C1">
        <w:rPr>
          <w:rStyle w:val="normaltextrun"/>
          <w:rFonts w:asciiTheme="minorHAnsi" w:hAnsiTheme="minorHAnsi" w:cstheme="minorHAnsi"/>
          <w:b/>
          <w:bCs/>
          <w:color w:val="000000" w:themeColor="text1"/>
          <w:position w:val="3"/>
          <w:sz w:val="28"/>
          <w:szCs w:val="28"/>
        </w:rPr>
        <w:t>File by April 15 each year </w:t>
      </w:r>
      <w:r w:rsidRPr="009438C1">
        <w:rPr>
          <w:rStyle w:val="eop"/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​</w:t>
      </w:r>
    </w:p>
    <w:p w14:paraId="183F1EBD" w14:textId="77777777" w:rsidR="009438C1" w:rsidRPr="009438C1" w:rsidRDefault="009438C1" w:rsidP="009438C1">
      <w:pPr>
        <w:pStyle w:val="paragraph"/>
        <w:numPr>
          <w:ilvl w:val="0"/>
          <w:numId w:val="7"/>
        </w:numPr>
        <w:spacing w:before="0" w:beforeAutospacing="0" w:after="0" w:afterAutospacing="0" w:line="480" w:lineRule="auto"/>
        <w:ind w:left="1139" w:firstLine="0"/>
        <w:textAlignment w:val="baseline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9438C1">
        <w:rPr>
          <w:rStyle w:val="normaltextrun"/>
          <w:rFonts w:asciiTheme="minorHAnsi" w:hAnsiTheme="minorHAnsi" w:cstheme="minorHAnsi"/>
          <w:b/>
          <w:bCs/>
          <w:color w:val="000000" w:themeColor="text1"/>
          <w:position w:val="3"/>
          <w:sz w:val="28"/>
          <w:szCs w:val="28"/>
        </w:rPr>
        <w:t>For prior calendar year</w:t>
      </w:r>
      <w:r w:rsidRPr="009438C1">
        <w:rPr>
          <w:rStyle w:val="eop"/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​</w:t>
      </w:r>
    </w:p>
    <w:p w14:paraId="488B07A2" w14:textId="341EC9BF" w:rsidR="009438C1" w:rsidRPr="009438C1" w:rsidRDefault="009438C1" w:rsidP="009438C1">
      <w:pPr>
        <w:pStyle w:val="paragraph"/>
        <w:numPr>
          <w:ilvl w:val="0"/>
          <w:numId w:val="7"/>
        </w:numPr>
        <w:spacing w:before="0" w:beforeAutospacing="0" w:after="0" w:afterAutospacing="0" w:line="480" w:lineRule="auto"/>
        <w:ind w:left="1139" w:firstLine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8"/>
          <w:szCs w:val="28"/>
        </w:rPr>
      </w:pPr>
      <w:r w:rsidRPr="009438C1">
        <w:rPr>
          <w:rStyle w:val="normaltextrun"/>
          <w:rFonts w:asciiTheme="minorHAnsi" w:hAnsiTheme="minorHAnsi" w:cstheme="minorHAnsi"/>
          <w:b/>
          <w:bCs/>
          <w:color w:val="000000" w:themeColor="text1"/>
          <w:position w:val="3"/>
          <w:sz w:val="28"/>
          <w:szCs w:val="28"/>
        </w:rPr>
        <w:t>File on Ga. Supreme Court’s Website</w:t>
      </w:r>
    </w:p>
    <w:p w14:paraId="031CDA70" w14:textId="030D87B8" w:rsidR="009438C1" w:rsidRPr="009438C1" w:rsidRDefault="009438C1" w:rsidP="009438C1">
      <w:pPr>
        <w:spacing w:line="480" w:lineRule="auto"/>
        <w:rPr>
          <w:rStyle w:val="normaltextrun"/>
          <w:rFonts w:cstheme="minorHAnsi"/>
          <w:i/>
          <w:iCs/>
          <w:color w:val="000000" w:themeColor="text1"/>
          <w:sz w:val="28"/>
          <w:szCs w:val="28"/>
          <w:u w:val="single"/>
        </w:rPr>
      </w:pPr>
      <w:r w:rsidRPr="009438C1">
        <w:rPr>
          <w:rStyle w:val="normaltextrun"/>
          <w:rFonts w:cstheme="minorHAnsi"/>
          <w:i/>
          <w:iCs/>
          <w:color w:val="000000" w:themeColor="text1"/>
          <w:sz w:val="28"/>
          <w:szCs w:val="28"/>
          <w:u w:val="single"/>
        </w:rPr>
        <w:t>Other Reports</w:t>
      </w:r>
    </w:p>
    <w:p w14:paraId="721812AE" w14:textId="77777777" w:rsidR="009438C1" w:rsidRPr="009438C1" w:rsidRDefault="009438C1" w:rsidP="009438C1">
      <w:pPr>
        <w:pStyle w:val="paragraph"/>
        <w:numPr>
          <w:ilvl w:val="0"/>
          <w:numId w:val="7"/>
        </w:numPr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  <w:r w:rsidRPr="009438C1">
        <w:rPr>
          <w:rStyle w:val="normaltextrun"/>
          <w:rFonts w:asciiTheme="minorHAnsi" w:hAnsiTheme="minorHAnsi" w:cstheme="minorHAnsi"/>
          <w:i/>
          <w:iCs/>
          <w:color w:val="000000" w:themeColor="text1"/>
          <w:position w:val="5"/>
          <w:sz w:val="28"/>
          <w:szCs w:val="28"/>
        </w:rPr>
        <w:t>Special Elections</w:t>
      </w:r>
      <w:r w:rsidRPr="009438C1">
        <w:rPr>
          <w:rStyle w:val="eop"/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​</w:t>
      </w:r>
    </w:p>
    <w:p w14:paraId="2091A1FC" w14:textId="77777777" w:rsidR="009438C1" w:rsidRPr="009438C1" w:rsidRDefault="009438C1" w:rsidP="009438C1">
      <w:pPr>
        <w:pStyle w:val="paragraph"/>
        <w:numPr>
          <w:ilvl w:val="0"/>
          <w:numId w:val="7"/>
        </w:numPr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  <w:r w:rsidRPr="009438C1">
        <w:rPr>
          <w:rStyle w:val="normaltextrun"/>
          <w:rFonts w:asciiTheme="minorHAnsi" w:hAnsiTheme="minorHAnsi" w:cstheme="minorHAnsi"/>
          <w:i/>
          <w:iCs/>
          <w:color w:val="000000" w:themeColor="text1"/>
          <w:position w:val="5"/>
          <w:sz w:val="28"/>
          <w:szCs w:val="28"/>
        </w:rPr>
        <w:t>Runoffs</w:t>
      </w:r>
      <w:r w:rsidRPr="009438C1">
        <w:rPr>
          <w:rStyle w:val="eop"/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​</w:t>
      </w:r>
    </w:p>
    <w:p w14:paraId="0E00154B" w14:textId="77777777" w:rsidR="009438C1" w:rsidRPr="009438C1" w:rsidRDefault="009438C1" w:rsidP="009438C1">
      <w:pPr>
        <w:pStyle w:val="paragraph"/>
        <w:numPr>
          <w:ilvl w:val="0"/>
          <w:numId w:val="7"/>
        </w:numPr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  <w:r w:rsidRPr="009438C1">
        <w:rPr>
          <w:rStyle w:val="normaltextrun"/>
          <w:rFonts w:asciiTheme="minorHAnsi" w:hAnsiTheme="minorHAnsi" w:cstheme="minorHAnsi"/>
          <w:i/>
          <w:iCs/>
          <w:color w:val="000000" w:themeColor="text1"/>
          <w:position w:val="5"/>
          <w:sz w:val="28"/>
          <w:szCs w:val="28"/>
        </w:rPr>
        <w:t>2 Business Day Reports</w:t>
      </w:r>
      <w:r w:rsidRPr="009438C1">
        <w:rPr>
          <w:rStyle w:val="eop"/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​</w:t>
      </w:r>
    </w:p>
    <w:p w14:paraId="343DA26F" w14:textId="77777777" w:rsidR="009438C1" w:rsidRPr="009438C1" w:rsidRDefault="009438C1" w:rsidP="009438C1">
      <w:pPr>
        <w:pStyle w:val="paragraph"/>
        <w:numPr>
          <w:ilvl w:val="0"/>
          <w:numId w:val="7"/>
        </w:numPr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  <w:r w:rsidRPr="009438C1">
        <w:rPr>
          <w:rStyle w:val="normaltextrun"/>
          <w:rFonts w:asciiTheme="minorHAnsi" w:hAnsiTheme="minorHAnsi" w:cstheme="minorHAnsi"/>
          <w:i/>
          <w:iCs/>
          <w:color w:val="000000" w:themeColor="text1"/>
          <w:position w:val="5"/>
          <w:sz w:val="28"/>
          <w:szCs w:val="28"/>
        </w:rPr>
        <w:t>Leave Office with Funds</w:t>
      </w:r>
      <w:r w:rsidRPr="009438C1">
        <w:rPr>
          <w:rStyle w:val="eop"/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​</w:t>
      </w:r>
    </w:p>
    <w:p w14:paraId="3B8D3B0A" w14:textId="77777777" w:rsidR="009438C1" w:rsidRPr="009438C1" w:rsidRDefault="009438C1" w:rsidP="009438C1">
      <w:pPr>
        <w:pStyle w:val="paragraph"/>
        <w:numPr>
          <w:ilvl w:val="0"/>
          <w:numId w:val="7"/>
        </w:numPr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  <w:r w:rsidRPr="009438C1">
        <w:rPr>
          <w:rStyle w:val="normaltextrun"/>
          <w:rFonts w:asciiTheme="minorHAnsi" w:hAnsiTheme="minorHAnsi" w:cstheme="minorHAnsi"/>
          <w:i/>
          <w:iCs/>
          <w:color w:val="000000" w:themeColor="text1"/>
          <w:position w:val="5"/>
          <w:sz w:val="28"/>
          <w:szCs w:val="28"/>
        </w:rPr>
        <w:t>Final Report</w:t>
      </w:r>
    </w:p>
    <w:p w14:paraId="4F4C993A" w14:textId="17DFDA2B" w:rsidR="009438C1" w:rsidRDefault="009438C1" w:rsidP="009438C1">
      <w:pPr>
        <w:pStyle w:val="paragraph"/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Other Tips:</w:t>
      </w:r>
    </w:p>
    <w:p w14:paraId="01C161F7" w14:textId="40C25CCC" w:rsidR="009438C1" w:rsidRDefault="009438C1" w:rsidP="009438C1">
      <w:pPr>
        <w:pStyle w:val="paragraph"/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ab/>
        <w:t>Pay your Bar dues on time!</w:t>
      </w:r>
    </w:p>
    <w:p w14:paraId="7B6EC9C9" w14:textId="22C517A1" w:rsidR="009438C1" w:rsidRDefault="009438C1" w:rsidP="009438C1">
      <w:pPr>
        <w:pStyle w:val="paragraph"/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ab/>
        <w:t>Calendar the many filing dates!</w:t>
      </w:r>
    </w:p>
    <w:p w14:paraId="77AA1BE8" w14:textId="77777777" w:rsidR="009438C1" w:rsidRPr="009438C1" w:rsidRDefault="009438C1" w:rsidP="009438C1">
      <w:pPr>
        <w:pStyle w:val="paragraph"/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3DE590CB" w14:textId="77777777" w:rsidR="009438C1" w:rsidRPr="009438C1" w:rsidRDefault="009438C1" w:rsidP="009438C1">
      <w:pPr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</w:p>
    <w:p w14:paraId="78AF1C14" w14:textId="77777777" w:rsidR="009438C1" w:rsidRPr="009438C1" w:rsidRDefault="009438C1" w:rsidP="009438C1">
      <w:pPr>
        <w:spacing w:line="480" w:lineRule="auto"/>
        <w:textAlignment w:val="baseline"/>
        <w:rPr>
          <w:rFonts w:eastAsia="Times New Roman" w:cstheme="minorHAnsi"/>
          <w:i/>
          <w:iCs/>
          <w:color w:val="000000" w:themeColor="text1"/>
          <w:sz w:val="28"/>
          <w:szCs w:val="28"/>
        </w:rPr>
      </w:pPr>
    </w:p>
    <w:p w14:paraId="4FF6A602" w14:textId="77777777" w:rsidR="009438C1" w:rsidRPr="009438C1" w:rsidRDefault="009438C1" w:rsidP="009438C1">
      <w:pPr>
        <w:spacing w:line="480" w:lineRule="auto"/>
        <w:rPr>
          <w:i/>
          <w:iCs/>
        </w:rPr>
      </w:pPr>
    </w:p>
    <w:p w14:paraId="49700EF7" w14:textId="4525E915" w:rsidR="009438C1" w:rsidRDefault="009438C1" w:rsidP="009438C1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Style w:val="eop"/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lastRenderedPageBreak/>
        <w:t xml:space="preserve">Well folks, that is our quick review of your yearly filing requirements.  As always we have some cheat sheets suitable for framing (or at least laminating) at our website at </w:t>
      </w:r>
      <w:hyperlink r:id="rId6" w:history="1">
        <w:r w:rsidRPr="00572DE9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www.goodjudgepod.com</w:t>
        </w:r>
      </w:hyperlink>
      <w:r>
        <w:rPr>
          <w:rStyle w:val="eop"/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5A6BAA16" w14:textId="77777777" w:rsidR="009438C1" w:rsidRDefault="009438C1" w:rsidP="009438C1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7E6F9E46" w14:textId="6F68F790" w:rsidR="009438C1" w:rsidRDefault="009438C1" w:rsidP="009438C1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  <w:r>
        <w:rPr>
          <w:rStyle w:val="eop"/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We certainly hope that this reminder has helped to take some of the fear and loathing out of your filing requirements for years to come.</w:t>
      </w:r>
    </w:p>
    <w:p w14:paraId="28EE4CE5" w14:textId="77777777" w:rsidR="009438C1" w:rsidRDefault="009438C1" w:rsidP="009438C1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</w:p>
    <w:p w14:paraId="0E03BCE2" w14:textId="5908B126" w:rsidR="009438C1" w:rsidRDefault="009438C1" w:rsidP="009438C1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Style w:val="eop"/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As always, check in with us on </w:t>
      </w:r>
      <w:r w:rsidRPr="009438C1">
        <w:rPr>
          <w:rStyle w:val="eop"/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goodjudgepod.com</w:t>
      </w:r>
      <w:r>
        <w:rPr>
          <w:rStyle w:val="eop"/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and feel free to contact us at </w:t>
      </w:r>
      <w:hyperlink r:id="rId7" w:history="1">
        <w:r w:rsidRPr="00572DE9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goodjudgepod@gmail.com</w:t>
        </w:r>
      </w:hyperlink>
      <w:r>
        <w:rPr>
          <w:rStyle w:val="eop"/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 xml:space="preserve"> .  </w:t>
      </w:r>
      <w:r>
        <w:rPr>
          <w:rStyle w:val="eop"/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I’m Wade Padgett</w:t>
      </w:r>
    </w:p>
    <w:p w14:paraId="3D80F557" w14:textId="77777777" w:rsidR="009438C1" w:rsidRDefault="009438C1" w:rsidP="009438C1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058C2CAD" w14:textId="31C7481A" w:rsidR="009438C1" w:rsidRPr="009438C1" w:rsidRDefault="009438C1" w:rsidP="009438C1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  <w:r>
        <w:rPr>
          <w:rStyle w:val="eop"/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And I’m Tain Kell.  File this episode under “D” for “done”.</w:t>
      </w:r>
    </w:p>
    <w:p w14:paraId="7BFE66B4" w14:textId="77777777" w:rsidR="007E066D" w:rsidRPr="007E066D" w:rsidRDefault="007E066D" w:rsidP="007E066D">
      <w:pPr>
        <w:pStyle w:val="paragraph"/>
        <w:spacing w:before="0" w:beforeAutospacing="0" w:after="0" w:afterAutospacing="0" w:line="480" w:lineRule="auto"/>
        <w:textAlignment w:val="baseline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50A56FFC" w14:textId="77777777" w:rsidR="007E066D" w:rsidRPr="007E066D" w:rsidRDefault="007E066D" w:rsidP="007E066D">
      <w:pPr>
        <w:rPr>
          <w:rFonts w:eastAsia="Times New Roman" w:cstheme="minorHAnsi"/>
          <w:i/>
          <w:iCs/>
          <w:color w:val="000000" w:themeColor="text1"/>
          <w:sz w:val="28"/>
          <w:szCs w:val="28"/>
        </w:rPr>
      </w:pPr>
    </w:p>
    <w:p w14:paraId="29F4743B" w14:textId="77777777" w:rsidR="007E066D" w:rsidRPr="00681E9C" w:rsidRDefault="007E066D" w:rsidP="007E066D">
      <w:pPr>
        <w:spacing w:line="480" w:lineRule="auto"/>
        <w:textAlignment w:val="baseline"/>
        <w:rPr>
          <w:rFonts w:eastAsia="Times New Roman" w:cstheme="minorHAnsi"/>
          <w:color w:val="000000" w:themeColor="text1"/>
          <w:sz w:val="28"/>
          <w:szCs w:val="28"/>
        </w:rPr>
      </w:pPr>
    </w:p>
    <w:p w14:paraId="7370ADA8" w14:textId="77777777" w:rsidR="00681E9C" w:rsidRPr="00681E9C" w:rsidRDefault="00681E9C" w:rsidP="00681E9C">
      <w:pPr>
        <w:textAlignment w:val="baseline"/>
        <w:rPr>
          <w:rFonts w:eastAsia="Times New Roman" w:cstheme="minorHAnsi"/>
          <w:i/>
          <w:iCs/>
          <w:color w:val="000000" w:themeColor="text1"/>
          <w:sz w:val="28"/>
          <w:szCs w:val="28"/>
        </w:rPr>
      </w:pPr>
    </w:p>
    <w:p w14:paraId="157B3F27" w14:textId="77777777" w:rsidR="00681E9C" w:rsidRPr="00681E9C" w:rsidRDefault="00681E9C" w:rsidP="00681E9C">
      <w:pPr>
        <w:ind w:firstLine="1116"/>
        <w:textAlignment w:val="baseline"/>
        <w:rPr>
          <w:rFonts w:eastAsia="Times New Roman" w:cstheme="minorHAnsi"/>
          <w:i/>
          <w:iCs/>
          <w:color w:val="000000" w:themeColor="text1"/>
          <w:sz w:val="28"/>
          <w:szCs w:val="28"/>
        </w:rPr>
      </w:pPr>
      <w:r w:rsidRPr="00681E9C">
        <w:rPr>
          <w:rFonts w:eastAsia="Times New Roman" w:cstheme="minorHAnsi"/>
          <w:i/>
          <w:iCs/>
          <w:color w:val="000000" w:themeColor="text1"/>
          <w:sz w:val="28"/>
          <w:szCs w:val="28"/>
        </w:rPr>
        <w:t>​</w:t>
      </w:r>
    </w:p>
    <w:p w14:paraId="700C1DEA" w14:textId="77777777" w:rsidR="00681E9C" w:rsidRPr="00681E9C" w:rsidRDefault="00681E9C" w:rsidP="00681E9C">
      <w:pPr>
        <w:spacing w:line="480" w:lineRule="auto"/>
        <w:rPr>
          <w:rFonts w:cstheme="minorHAnsi"/>
          <w:i/>
          <w:iCs/>
          <w:sz w:val="28"/>
          <w:szCs w:val="28"/>
        </w:rPr>
      </w:pPr>
    </w:p>
    <w:p w14:paraId="1763E38D" w14:textId="1850EF4C" w:rsidR="00681E9C" w:rsidRPr="009438C1" w:rsidRDefault="00681E9C" w:rsidP="009438C1">
      <w:pPr>
        <w:rPr>
          <w:rFonts w:eastAsia="Times New Roman" w:cstheme="minorHAnsi"/>
          <w:i/>
          <w:iCs/>
          <w:color w:val="000000" w:themeColor="text1"/>
          <w:sz w:val="28"/>
          <w:szCs w:val="28"/>
        </w:rPr>
      </w:pPr>
    </w:p>
    <w:p w14:paraId="6A38B8D8" w14:textId="77777777" w:rsidR="00681E9C" w:rsidRPr="00681E9C" w:rsidRDefault="00681E9C" w:rsidP="00681E9C">
      <w:pPr>
        <w:spacing w:line="480" w:lineRule="auto"/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</w:p>
    <w:p w14:paraId="7D94CBCB" w14:textId="320241A5" w:rsidR="00681E9C" w:rsidRPr="00681E9C" w:rsidRDefault="00681E9C" w:rsidP="00681E9C">
      <w:pPr>
        <w:spacing w:line="480" w:lineRule="auto"/>
        <w:rPr>
          <w:rFonts w:cstheme="minorHAnsi"/>
          <w:b/>
          <w:bCs/>
          <w:color w:val="000000" w:themeColor="text1"/>
          <w:sz w:val="28"/>
          <w:szCs w:val="28"/>
        </w:rPr>
      </w:pPr>
    </w:p>
    <w:sectPr w:rsidR="00681E9C" w:rsidRPr="00681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E8D"/>
    <w:multiLevelType w:val="multilevel"/>
    <w:tmpl w:val="BDE8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54C91"/>
    <w:multiLevelType w:val="multilevel"/>
    <w:tmpl w:val="4D505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40E4C"/>
    <w:multiLevelType w:val="hybridMultilevel"/>
    <w:tmpl w:val="8E76B638"/>
    <w:lvl w:ilvl="0" w:tplc="BF6039E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C5262E"/>
    <w:multiLevelType w:val="multilevel"/>
    <w:tmpl w:val="E858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8216D7"/>
    <w:multiLevelType w:val="multilevel"/>
    <w:tmpl w:val="BF8027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C3392C"/>
    <w:multiLevelType w:val="multilevel"/>
    <w:tmpl w:val="16F6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D00027"/>
    <w:multiLevelType w:val="multilevel"/>
    <w:tmpl w:val="26782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1769E4"/>
    <w:multiLevelType w:val="multilevel"/>
    <w:tmpl w:val="231C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9C"/>
    <w:rsid w:val="0020115C"/>
    <w:rsid w:val="00312DF7"/>
    <w:rsid w:val="00681E9C"/>
    <w:rsid w:val="007E066D"/>
    <w:rsid w:val="00824B04"/>
    <w:rsid w:val="0094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6D75C"/>
  <w15:chartTrackingRefBased/>
  <w15:docId w15:val="{D2BB823A-9EFF-4D49-95C3-CCE29B75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681E9C"/>
  </w:style>
  <w:style w:type="character" w:customStyle="1" w:styleId="eop">
    <w:name w:val="eop"/>
    <w:basedOn w:val="DefaultParagraphFont"/>
    <w:rsid w:val="00681E9C"/>
  </w:style>
  <w:style w:type="paragraph" w:customStyle="1" w:styleId="paragraph">
    <w:name w:val="paragraph"/>
    <w:basedOn w:val="Normal"/>
    <w:rsid w:val="00681E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81E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E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81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0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3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0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1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84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6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5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4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4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3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odjudgepo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djudgepod.com" TargetMode="External"/><Relationship Id="rId5" Type="http://schemas.openxmlformats.org/officeDocument/2006/relationships/hyperlink" Target="http://www.ethics.ga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judgekell@gmail.com</dc:creator>
  <cp:keywords/>
  <dc:description/>
  <cp:lastModifiedBy>Wade Padgett</cp:lastModifiedBy>
  <cp:revision>2</cp:revision>
  <dcterms:created xsi:type="dcterms:W3CDTF">2021-07-06T02:53:00Z</dcterms:created>
  <dcterms:modified xsi:type="dcterms:W3CDTF">2021-07-06T02:53:00Z</dcterms:modified>
</cp:coreProperties>
</file>