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48D5E" w14:textId="29823E9B" w:rsidR="008957BC" w:rsidRPr="00AC167C" w:rsidRDefault="008957BC" w:rsidP="008957BC">
      <w:pPr>
        <w:jc w:val="center"/>
        <w:rPr>
          <w:rFonts w:ascii="Calibri" w:hAnsi="Calibri" w:cs="Calibri"/>
          <w:b/>
          <w:bCs/>
          <w:sz w:val="28"/>
          <w:szCs w:val="28"/>
        </w:rPr>
      </w:pPr>
      <w:r w:rsidRPr="00AC167C">
        <w:rPr>
          <w:rFonts w:ascii="Calibri" w:hAnsi="Calibri" w:cs="Calibri"/>
          <w:b/>
          <w:bCs/>
          <w:sz w:val="28"/>
          <w:szCs w:val="28"/>
        </w:rPr>
        <w:t>Special Masters Podcast</w:t>
      </w:r>
      <w:r w:rsidR="00B924E0">
        <w:rPr>
          <w:rFonts w:ascii="Calibri" w:hAnsi="Calibri" w:cs="Calibri"/>
          <w:b/>
          <w:bCs/>
          <w:sz w:val="28"/>
          <w:szCs w:val="28"/>
        </w:rPr>
        <w:t>-Episode Notes</w:t>
      </w:r>
    </w:p>
    <w:p w14:paraId="58048CAF" w14:textId="5FBEFA02" w:rsidR="008957BC" w:rsidRPr="00AC167C" w:rsidRDefault="008957BC" w:rsidP="008957BC">
      <w:pPr>
        <w:jc w:val="center"/>
        <w:rPr>
          <w:rFonts w:ascii="Calibri" w:hAnsi="Calibri" w:cs="Calibri"/>
          <w:b/>
          <w:bCs/>
          <w:sz w:val="28"/>
          <w:szCs w:val="28"/>
        </w:rPr>
      </w:pPr>
      <w:r w:rsidRPr="00AC167C">
        <w:rPr>
          <w:rFonts w:ascii="Calibri" w:hAnsi="Calibri" w:cs="Calibri"/>
          <w:b/>
          <w:bCs/>
          <w:sz w:val="28"/>
          <w:szCs w:val="28"/>
        </w:rPr>
        <w:t xml:space="preserve">March </w:t>
      </w:r>
      <w:r w:rsidR="002F0C26">
        <w:rPr>
          <w:rFonts w:ascii="Calibri" w:hAnsi="Calibri" w:cs="Calibri"/>
          <w:b/>
          <w:bCs/>
          <w:sz w:val="28"/>
          <w:szCs w:val="28"/>
        </w:rPr>
        <w:t>23</w:t>
      </w:r>
      <w:r w:rsidRPr="00AC167C">
        <w:rPr>
          <w:rFonts w:ascii="Calibri" w:hAnsi="Calibri" w:cs="Calibri"/>
          <w:b/>
          <w:bCs/>
          <w:sz w:val="28"/>
          <w:szCs w:val="28"/>
        </w:rPr>
        <w:t>, 2024</w:t>
      </w:r>
    </w:p>
    <w:p w14:paraId="0E8EC8BC" w14:textId="77777777" w:rsidR="008957BC" w:rsidRPr="00AC167C" w:rsidRDefault="008957BC" w:rsidP="008957BC">
      <w:pPr>
        <w:jc w:val="center"/>
        <w:rPr>
          <w:rFonts w:ascii="Calibri" w:hAnsi="Calibri" w:cs="Calibri"/>
          <w:b/>
          <w:bCs/>
          <w:sz w:val="28"/>
          <w:szCs w:val="28"/>
        </w:rPr>
      </w:pPr>
    </w:p>
    <w:p w14:paraId="1A05E6EC" w14:textId="02A8B282" w:rsidR="008957BC" w:rsidRPr="00AC167C" w:rsidRDefault="008957BC" w:rsidP="008957BC">
      <w:pPr>
        <w:rPr>
          <w:rFonts w:ascii="Calibri" w:hAnsi="Calibri" w:cs="Calibri"/>
          <w:b/>
          <w:bCs/>
          <w:sz w:val="28"/>
          <w:szCs w:val="28"/>
        </w:rPr>
      </w:pPr>
      <w:r w:rsidRPr="00AC167C">
        <w:rPr>
          <w:rFonts w:ascii="Calibri" w:hAnsi="Calibri" w:cs="Calibri"/>
          <w:b/>
          <w:bCs/>
          <w:sz w:val="28"/>
          <w:szCs w:val="28"/>
        </w:rPr>
        <w:t>Hello folks, and welcome to another exciting episode of the Good Judge-</w:t>
      </w:r>
      <w:proofErr w:type="spellStart"/>
      <w:r w:rsidRPr="00AC167C">
        <w:rPr>
          <w:rFonts w:ascii="Calibri" w:hAnsi="Calibri" w:cs="Calibri"/>
          <w:b/>
          <w:bCs/>
          <w:sz w:val="28"/>
          <w:szCs w:val="28"/>
        </w:rPr>
        <w:t>ment</w:t>
      </w:r>
      <w:proofErr w:type="spellEnd"/>
      <w:r w:rsidRPr="00AC167C">
        <w:rPr>
          <w:rFonts w:ascii="Calibri" w:hAnsi="Calibri" w:cs="Calibri"/>
          <w:b/>
          <w:bCs/>
          <w:sz w:val="28"/>
          <w:szCs w:val="28"/>
        </w:rPr>
        <w:t xml:space="preserve"> Podcast.  I’m your host, Wade Padgett.</w:t>
      </w:r>
    </w:p>
    <w:p w14:paraId="2D5EF97F" w14:textId="49BA4B90" w:rsidR="008957BC" w:rsidRPr="00AC167C" w:rsidRDefault="008957BC" w:rsidP="008957BC">
      <w:pPr>
        <w:rPr>
          <w:rFonts w:ascii="Calibri" w:hAnsi="Calibri" w:cs="Calibri"/>
          <w:i/>
          <w:iCs/>
          <w:sz w:val="28"/>
          <w:szCs w:val="28"/>
        </w:rPr>
      </w:pPr>
      <w:r w:rsidRPr="00AC167C">
        <w:rPr>
          <w:rFonts w:ascii="Calibri" w:hAnsi="Calibri" w:cs="Calibri"/>
          <w:i/>
          <w:iCs/>
          <w:sz w:val="28"/>
          <w:szCs w:val="28"/>
        </w:rPr>
        <w:t>And once again, I will be voicing the role of Tain Kell.</w:t>
      </w:r>
    </w:p>
    <w:p w14:paraId="75C02077" w14:textId="761958F9" w:rsidR="008957BC" w:rsidRPr="00AC167C" w:rsidRDefault="008957BC" w:rsidP="008957BC">
      <w:pPr>
        <w:rPr>
          <w:rFonts w:ascii="Calibri" w:hAnsi="Calibri" w:cs="Calibri"/>
          <w:b/>
          <w:bCs/>
          <w:sz w:val="28"/>
          <w:szCs w:val="28"/>
        </w:rPr>
      </w:pPr>
      <w:r w:rsidRPr="00AC167C">
        <w:rPr>
          <w:rFonts w:ascii="Calibri" w:hAnsi="Calibri" w:cs="Calibri"/>
          <w:b/>
          <w:bCs/>
          <w:sz w:val="28"/>
          <w:szCs w:val="28"/>
        </w:rPr>
        <w:t>So, Tain, how did the idea for this episode come about?</w:t>
      </w:r>
    </w:p>
    <w:p w14:paraId="090C3119" w14:textId="2DE7722E" w:rsidR="008957BC" w:rsidRPr="00AC167C" w:rsidRDefault="008957BC" w:rsidP="008957BC">
      <w:pPr>
        <w:rPr>
          <w:rFonts w:ascii="Calibri" w:hAnsi="Calibri" w:cs="Calibri"/>
          <w:i/>
          <w:iCs/>
          <w:sz w:val="28"/>
          <w:szCs w:val="28"/>
        </w:rPr>
      </w:pPr>
      <w:r w:rsidRPr="00AC167C">
        <w:rPr>
          <w:rFonts w:ascii="Calibri" w:hAnsi="Calibri" w:cs="Calibri"/>
          <w:i/>
          <w:iCs/>
          <w:sz w:val="28"/>
          <w:szCs w:val="28"/>
        </w:rPr>
        <w:t>Well, Wade, as you know, these days I’ll do anything to make a buck- selling my plasma, Uber Eats, working as a looper.</w:t>
      </w:r>
    </w:p>
    <w:p w14:paraId="52B2F0F4" w14:textId="75F31BE5" w:rsidR="008957BC" w:rsidRPr="00AC167C" w:rsidRDefault="008957BC" w:rsidP="008957BC">
      <w:pPr>
        <w:rPr>
          <w:rFonts w:ascii="Calibri" w:hAnsi="Calibri" w:cs="Calibri"/>
          <w:b/>
          <w:bCs/>
          <w:sz w:val="28"/>
          <w:szCs w:val="28"/>
        </w:rPr>
      </w:pPr>
      <w:r w:rsidRPr="00AC167C">
        <w:rPr>
          <w:rFonts w:ascii="Calibri" w:hAnsi="Calibri" w:cs="Calibri"/>
          <w:b/>
          <w:bCs/>
          <w:sz w:val="28"/>
          <w:szCs w:val="28"/>
        </w:rPr>
        <w:t>A looper?</w:t>
      </w:r>
    </w:p>
    <w:p w14:paraId="3D24743C" w14:textId="67FF3B90" w:rsidR="008957BC" w:rsidRPr="00AC167C" w:rsidRDefault="008957BC" w:rsidP="008957BC">
      <w:pPr>
        <w:rPr>
          <w:rFonts w:ascii="Calibri" w:hAnsi="Calibri" w:cs="Calibri"/>
          <w:i/>
          <w:iCs/>
          <w:sz w:val="28"/>
          <w:szCs w:val="28"/>
        </w:rPr>
      </w:pPr>
      <w:r w:rsidRPr="00AC167C">
        <w:rPr>
          <w:rFonts w:ascii="Calibri" w:hAnsi="Calibri" w:cs="Calibri"/>
          <w:i/>
          <w:iCs/>
          <w:sz w:val="28"/>
          <w:szCs w:val="28"/>
        </w:rPr>
        <w:t>Yeah, you know, a looper, a jock, a caddie!</w:t>
      </w:r>
    </w:p>
    <w:p w14:paraId="28BB4D02" w14:textId="76432F49" w:rsidR="008957BC" w:rsidRPr="00AC167C" w:rsidRDefault="008957BC" w:rsidP="008957BC">
      <w:pPr>
        <w:rPr>
          <w:rFonts w:ascii="Calibri" w:hAnsi="Calibri" w:cs="Calibri"/>
          <w:b/>
          <w:bCs/>
          <w:sz w:val="28"/>
          <w:szCs w:val="28"/>
        </w:rPr>
      </w:pPr>
      <w:r w:rsidRPr="00AC167C">
        <w:rPr>
          <w:rFonts w:ascii="Calibri" w:hAnsi="Calibri" w:cs="Calibri"/>
          <w:b/>
          <w:bCs/>
          <w:sz w:val="28"/>
          <w:szCs w:val="28"/>
        </w:rPr>
        <w:t>So I take it that fixed income thing is a little too, well, fixed, right?</w:t>
      </w:r>
    </w:p>
    <w:p w14:paraId="6E16AF1C" w14:textId="16D7A468" w:rsidR="008957BC" w:rsidRPr="00AC167C" w:rsidRDefault="008957BC" w:rsidP="008957BC">
      <w:pPr>
        <w:rPr>
          <w:rFonts w:ascii="Calibri" w:hAnsi="Calibri" w:cs="Calibri"/>
          <w:i/>
          <w:iCs/>
          <w:sz w:val="28"/>
          <w:szCs w:val="28"/>
        </w:rPr>
      </w:pPr>
      <w:r w:rsidRPr="00AC167C">
        <w:rPr>
          <w:rFonts w:ascii="Calibri" w:hAnsi="Calibri" w:cs="Calibri"/>
          <w:i/>
          <w:iCs/>
          <w:sz w:val="28"/>
          <w:szCs w:val="28"/>
        </w:rPr>
        <w:t xml:space="preserve">Yeah, so I got this call from one of our judge friends down in Bibb County- shout out to our friend, Ken Smith- and </w:t>
      </w:r>
      <w:r w:rsidR="002F0C26">
        <w:rPr>
          <w:rFonts w:ascii="Calibri" w:hAnsi="Calibri" w:cs="Calibri"/>
          <w:i/>
          <w:iCs/>
          <w:sz w:val="28"/>
          <w:szCs w:val="28"/>
        </w:rPr>
        <w:t>J</w:t>
      </w:r>
      <w:r w:rsidRPr="00AC167C">
        <w:rPr>
          <w:rFonts w:ascii="Calibri" w:hAnsi="Calibri" w:cs="Calibri"/>
          <w:i/>
          <w:iCs/>
          <w:sz w:val="28"/>
          <w:szCs w:val="28"/>
        </w:rPr>
        <w:t>udge Smith asked if I would be interested in helping with a case as a special master.</w:t>
      </w:r>
    </w:p>
    <w:p w14:paraId="1491AB71" w14:textId="1B9D5374" w:rsidR="008957BC" w:rsidRPr="00AC167C" w:rsidRDefault="008957BC" w:rsidP="008957BC">
      <w:pPr>
        <w:rPr>
          <w:rFonts w:ascii="Calibri" w:hAnsi="Calibri" w:cs="Calibri"/>
          <w:b/>
          <w:bCs/>
          <w:sz w:val="28"/>
          <w:szCs w:val="28"/>
        </w:rPr>
      </w:pPr>
      <w:r w:rsidRPr="00AC167C">
        <w:rPr>
          <w:rFonts w:ascii="Calibri" w:hAnsi="Calibri" w:cs="Calibri"/>
          <w:b/>
          <w:bCs/>
          <w:sz w:val="28"/>
          <w:szCs w:val="28"/>
        </w:rPr>
        <w:t>And that’s how this episode of the podcast was born, right?</w:t>
      </w:r>
    </w:p>
    <w:p w14:paraId="5B7C8BBF" w14:textId="5409FC92" w:rsidR="00230608" w:rsidRDefault="008957BC" w:rsidP="008957BC">
      <w:pPr>
        <w:rPr>
          <w:rFonts w:ascii="Calibri" w:hAnsi="Calibri" w:cs="Calibri"/>
          <w:i/>
          <w:iCs/>
          <w:sz w:val="28"/>
          <w:szCs w:val="28"/>
        </w:rPr>
      </w:pPr>
      <w:r w:rsidRPr="00AC167C">
        <w:rPr>
          <w:rFonts w:ascii="Calibri" w:hAnsi="Calibri" w:cs="Calibri"/>
          <w:i/>
          <w:iCs/>
          <w:sz w:val="28"/>
          <w:szCs w:val="28"/>
        </w:rPr>
        <w:t>Right! So, without further delay, let’s talk about Special Masters!</w:t>
      </w:r>
    </w:p>
    <w:p w14:paraId="7F254211" w14:textId="5364907E" w:rsidR="00230608" w:rsidRPr="00230608" w:rsidRDefault="00230608" w:rsidP="008957BC">
      <w:pPr>
        <w:rPr>
          <w:rFonts w:ascii="Calibri" w:hAnsi="Calibri" w:cs="Calibri"/>
          <w:sz w:val="28"/>
          <w:szCs w:val="28"/>
        </w:rPr>
      </w:pPr>
      <w:r>
        <w:rPr>
          <w:rFonts w:ascii="Calibri" w:hAnsi="Calibri" w:cs="Calibri"/>
          <w:sz w:val="28"/>
          <w:szCs w:val="28"/>
        </w:rPr>
        <w:pict w14:anchorId="5408179A">
          <v:rect id="_x0000_i1025" style="width:0;height:1.5pt" o:hralign="center" o:hrstd="t" o:hr="t" fillcolor="#a0a0a0" stroked="f"/>
        </w:pict>
      </w:r>
    </w:p>
    <w:p w14:paraId="04E24E0F" w14:textId="77777777" w:rsidR="008957BC" w:rsidRPr="00AC167C" w:rsidRDefault="008957BC" w:rsidP="008957BC">
      <w:pPr>
        <w:rPr>
          <w:rFonts w:ascii="Calibri" w:hAnsi="Calibri" w:cs="Calibri"/>
          <w:i/>
          <w:iCs/>
          <w:sz w:val="28"/>
          <w:szCs w:val="28"/>
        </w:rPr>
      </w:pPr>
    </w:p>
    <w:p w14:paraId="44C68723" w14:textId="1DABACF4" w:rsidR="008957BC" w:rsidRPr="00AC167C" w:rsidRDefault="008957BC" w:rsidP="008957BC">
      <w:pPr>
        <w:rPr>
          <w:rFonts w:ascii="Calibri" w:hAnsi="Calibri" w:cs="Calibri"/>
          <w:sz w:val="28"/>
          <w:szCs w:val="28"/>
        </w:rPr>
      </w:pPr>
      <w:r w:rsidRPr="00AC167C">
        <w:rPr>
          <w:rFonts w:ascii="Calibri" w:hAnsi="Calibri" w:cs="Calibri"/>
          <w:sz w:val="28"/>
          <w:szCs w:val="28"/>
        </w:rPr>
        <w:t>The concept of the special master is really just a person who is brought in to assist a judge with a case</w:t>
      </w:r>
      <w:r w:rsidR="00CB6001" w:rsidRPr="00AC167C">
        <w:rPr>
          <w:rFonts w:ascii="Calibri" w:hAnsi="Calibri" w:cs="Calibri"/>
          <w:sz w:val="28"/>
          <w:szCs w:val="28"/>
        </w:rPr>
        <w:t xml:space="preserve"> or a group of cases, either on a limited basis or all the way to trial.</w:t>
      </w:r>
    </w:p>
    <w:p w14:paraId="713C28FD" w14:textId="5ABC3373" w:rsidR="00CB6001" w:rsidRPr="00AC167C" w:rsidRDefault="00CB6001" w:rsidP="008957BC">
      <w:pPr>
        <w:rPr>
          <w:rFonts w:ascii="Calibri" w:hAnsi="Calibri" w:cs="Calibri"/>
          <w:sz w:val="28"/>
          <w:szCs w:val="28"/>
        </w:rPr>
      </w:pPr>
      <w:r w:rsidRPr="00AC167C">
        <w:rPr>
          <w:rFonts w:ascii="Calibri" w:hAnsi="Calibri" w:cs="Calibri"/>
          <w:sz w:val="28"/>
          <w:szCs w:val="28"/>
        </w:rPr>
        <w:t>I think we heard a bit about those during one of the many Trump cases- the one about the classified documents</w:t>
      </w:r>
      <w:r w:rsidR="006A7E9B">
        <w:rPr>
          <w:rFonts w:ascii="Calibri" w:hAnsi="Calibri" w:cs="Calibri"/>
          <w:sz w:val="28"/>
          <w:szCs w:val="28"/>
        </w:rPr>
        <w:t>,</w:t>
      </w:r>
      <w:r w:rsidRPr="00AC167C">
        <w:rPr>
          <w:rFonts w:ascii="Calibri" w:hAnsi="Calibri" w:cs="Calibri"/>
          <w:sz w:val="28"/>
          <w:szCs w:val="28"/>
        </w:rPr>
        <w:t xml:space="preserve"> I think.</w:t>
      </w:r>
    </w:p>
    <w:p w14:paraId="7DAE682E" w14:textId="4A3DF627" w:rsidR="00CB6001" w:rsidRPr="00AC167C" w:rsidRDefault="00CB6001" w:rsidP="008957BC">
      <w:pPr>
        <w:rPr>
          <w:rFonts w:ascii="Calibri" w:hAnsi="Calibri" w:cs="Calibri"/>
          <w:sz w:val="28"/>
          <w:szCs w:val="28"/>
        </w:rPr>
      </w:pPr>
      <w:r w:rsidRPr="00AC167C">
        <w:rPr>
          <w:rFonts w:ascii="Calibri" w:hAnsi="Calibri" w:cs="Calibri"/>
          <w:sz w:val="28"/>
          <w:szCs w:val="28"/>
        </w:rPr>
        <w:lastRenderedPageBreak/>
        <w:t>That’s right.  The Trump team suggested it as a way of “expediting” the case, but there was a little pushback that it might not be as expeditious as the court wanted.</w:t>
      </w:r>
    </w:p>
    <w:p w14:paraId="4BDB1F23" w14:textId="1C05E89B" w:rsidR="00CB6001" w:rsidRDefault="00CB6001" w:rsidP="008957BC">
      <w:pPr>
        <w:rPr>
          <w:rFonts w:ascii="Calibri" w:hAnsi="Calibri" w:cs="Calibri"/>
          <w:sz w:val="28"/>
          <w:szCs w:val="28"/>
        </w:rPr>
      </w:pPr>
      <w:r w:rsidRPr="00AC167C">
        <w:rPr>
          <w:rFonts w:ascii="Calibri" w:hAnsi="Calibri" w:cs="Calibri"/>
          <w:sz w:val="28"/>
          <w:szCs w:val="28"/>
        </w:rPr>
        <w:t>Right!  But the concept of the Special Master is to do just that- expedite things.  The court assigns the case to a judge or an attorney to assist with things that the Court might not have time or resources to accomplish.</w:t>
      </w:r>
    </w:p>
    <w:p w14:paraId="2CB17BFF" w14:textId="49ABC128" w:rsidR="006A7E9B" w:rsidRDefault="006A7E9B" w:rsidP="008957BC">
      <w:pPr>
        <w:rPr>
          <w:rFonts w:ascii="Calibri" w:hAnsi="Calibri" w:cs="Calibri"/>
          <w:sz w:val="28"/>
          <w:szCs w:val="28"/>
        </w:rPr>
      </w:pPr>
      <w:r>
        <w:rPr>
          <w:rFonts w:ascii="Calibri" w:hAnsi="Calibri" w:cs="Calibri"/>
          <w:sz w:val="28"/>
          <w:szCs w:val="28"/>
        </w:rPr>
        <w:t xml:space="preserve">In a </w:t>
      </w:r>
      <w:r w:rsidR="00DA3D3F">
        <w:rPr>
          <w:rFonts w:ascii="Calibri" w:hAnsi="Calibri" w:cs="Calibri"/>
          <w:sz w:val="28"/>
          <w:szCs w:val="28"/>
        </w:rPr>
        <w:t xml:space="preserve">FEBRUARY </w:t>
      </w:r>
      <w:r>
        <w:rPr>
          <w:rFonts w:ascii="Calibri" w:hAnsi="Calibri" w:cs="Calibri"/>
          <w:sz w:val="28"/>
          <w:szCs w:val="28"/>
        </w:rPr>
        <w:t>2022 article in the Georgia Courts Journal, Judge Keegan Federal, Jr. suggested:</w:t>
      </w:r>
    </w:p>
    <w:p w14:paraId="2346668D" w14:textId="52949146" w:rsidR="006A7E9B" w:rsidRPr="002F0C26" w:rsidRDefault="006A7E9B" w:rsidP="008957BC">
      <w:pPr>
        <w:rPr>
          <w:rFonts w:ascii="Calibri" w:hAnsi="Calibri" w:cs="Calibri"/>
          <w:sz w:val="28"/>
          <w:szCs w:val="28"/>
          <w:shd w:val="clear" w:color="auto" w:fill="FFFFFF"/>
        </w:rPr>
      </w:pPr>
      <w:r w:rsidRPr="006A7E9B">
        <w:rPr>
          <w:rFonts w:ascii="Calibri" w:hAnsi="Calibri" w:cs="Calibri"/>
          <w:color w:val="000000" w:themeColor="text1"/>
          <w:sz w:val="28"/>
          <w:szCs w:val="28"/>
          <w:shd w:val="clear" w:color="auto" w:fill="FFFFFF"/>
        </w:rPr>
        <w:t>“Due in part to the pandemic and the resulting backlog of cases throughout the State, many trial court judges are experiencing difficulties in moving their calendars as expeditiously as they (and the lawyers and parties in their cases) would like. Special Masters can alleviate the burdens and frustrations of a backlog by handling many judicial responsibilities that otherwise must be addressed by the presiding judge. Perhaps one of the most time-consuming but aggravating issues that plague trial courts is discovery disputes, </w:t>
      </w:r>
      <w:r w:rsidRPr="006A7E9B">
        <w:rPr>
          <w:rStyle w:val="Emphasis"/>
          <w:rFonts w:ascii="Calibri" w:hAnsi="Calibri" w:cs="Calibri"/>
          <w:color w:val="000000" w:themeColor="text1"/>
          <w:sz w:val="28"/>
          <w:szCs w:val="28"/>
          <w:bdr w:val="none" w:sz="0" w:space="0" w:color="auto" w:frame="1"/>
          <w:shd w:val="clear" w:color="auto" w:fill="FFFFFF"/>
        </w:rPr>
        <w:t>e.g</w:t>
      </w:r>
      <w:r w:rsidRPr="006A7E9B">
        <w:rPr>
          <w:rFonts w:ascii="Calibri" w:hAnsi="Calibri" w:cs="Calibri"/>
          <w:color w:val="000000" w:themeColor="text1"/>
          <w:sz w:val="28"/>
          <w:szCs w:val="28"/>
          <w:shd w:val="clear" w:color="auto" w:fill="FFFFFF"/>
        </w:rPr>
        <w:t>., objections to interrogatories, motions to compel, contested requests to produce, </w:t>
      </w:r>
      <w:r w:rsidRPr="006A7E9B">
        <w:rPr>
          <w:rStyle w:val="Emphasis"/>
          <w:rFonts w:ascii="Calibri" w:hAnsi="Calibri" w:cs="Calibri"/>
          <w:color w:val="000000" w:themeColor="text1"/>
          <w:sz w:val="28"/>
          <w:szCs w:val="28"/>
          <w:bdr w:val="none" w:sz="0" w:space="0" w:color="auto" w:frame="1"/>
          <w:shd w:val="clear" w:color="auto" w:fill="FFFFFF"/>
        </w:rPr>
        <w:t>etc</w:t>
      </w:r>
      <w:r w:rsidRPr="006A7E9B">
        <w:rPr>
          <w:rFonts w:ascii="Calibri" w:hAnsi="Calibri" w:cs="Calibri"/>
          <w:color w:val="000000" w:themeColor="text1"/>
          <w:sz w:val="28"/>
          <w:szCs w:val="28"/>
          <w:shd w:val="clear" w:color="auto" w:fill="FFFFFF"/>
        </w:rPr>
        <w:t xml:space="preserve">. A duly appointed Special Master has the authority to hear and resolve any and all such disputes, including motions to strike, motions for sanctions, dispositive motions, </w:t>
      </w:r>
      <w:r w:rsidRPr="002F0C26">
        <w:rPr>
          <w:rFonts w:ascii="Calibri" w:hAnsi="Calibri" w:cs="Calibri"/>
          <w:sz w:val="28"/>
          <w:szCs w:val="28"/>
          <w:shd w:val="clear" w:color="auto" w:fill="FFFFFF"/>
        </w:rPr>
        <w:t>motions </w:t>
      </w:r>
      <w:r w:rsidRPr="002F0C26">
        <w:rPr>
          <w:rStyle w:val="Emphasis"/>
          <w:rFonts w:ascii="Calibri" w:hAnsi="Calibri" w:cs="Calibri"/>
          <w:sz w:val="28"/>
          <w:szCs w:val="28"/>
          <w:bdr w:val="none" w:sz="0" w:space="0" w:color="auto" w:frame="1"/>
          <w:shd w:val="clear" w:color="auto" w:fill="FFFFFF"/>
        </w:rPr>
        <w:t xml:space="preserve">in </w:t>
      </w:r>
      <w:proofErr w:type="spellStart"/>
      <w:r w:rsidRPr="002F0C26">
        <w:rPr>
          <w:rStyle w:val="Emphasis"/>
          <w:rFonts w:ascii="Calibri" w:hAnsi="Calibri" w:cs="Calibri"/>
          <w:sz w:val="28"/>
          <w:szCs w:val="28"/>
          <w:bdr w:val="none" w:sz="0" w:space="0" w:color="auto" w:frame="1"/>
          <w:shd w:val="clear" w:color="auto" w:fill="FFFFFF"/>
        </w:rPr>
        <w:t>limine</w:t>
      </w:r>
      <w:proofErr w:type="spellEnd"/>
      <w:r w:rsidRPr="002F0C26">
        <w:rPr>
          <w:rFonts w:ascii="Calibri" w:hAnsi="Calibri" w:cs="Calibri"/>
          <w:sz w:val="28"/>
          <w:szCs w:val="28"/>
          <w:shd w:val="clear" w:color="auto" w:fill="FFFFFF"/>
        </w:rPr>
        <w:t>, etc.”</w:t>
      </w:r>
    </w:p>
    <w:p w14:paraId="5F4FE6B8" w14:textId="07DAFD43" w:rsidR="00DA3D3F" w:rsidRPr="002F0C26" w:rsidRDefault="00DA3D3F" w:rsidP="008957BC">
      <w:pPr>
        <w:rPr>
          <w:rFonts w:ascii="Calibri" w:hAnsi="Calibri" w:cs="Calibri"/>
          <w:sz w:val="28"/>
          <w:szCs w:val="28"/>
          <w:shd w:val="clear" w:color="auto" w:fill="FFFFFF"/>
        </w:rPr>
      </w:pPr>
      <w:r w:rsidRPr="002F0C26">
        <w:rPr>
          <w:rFonts w:ascii="Calibri" w:hAnsi="Calibri" w:cs="Calibri"/>
          <w:sz w:val="28"/>
          <w:szCs w:val="28"/>
          <w:shd w:val="clear" w:color="auto" w:fill="FFFFFF"/>
        </w:rPr>
        <w:t>He also stated:</w:t>
      </w:r>
    </w:p>
    <w:p w14:paraId="6B7BC583" w14:textId="4E0D9826" w:rsidR="00DA3D3F" w:rsidRPr="002F0C26" w:rsidRDefault="00DA3D3F" w:rsidP="008957BC">
      <w:pPr>
        <w:rPr>
          <w:rFonts w:ascii="Calibri" w:hAnsi="Calibri" w:cs="Calibri"/>
          <w:sz w:val="28"/>
          <w:szCs w:val="28"/>
          <w:shd w:val="clear" w:color="auto" w:fill="FFFFFF"/>
        </w:rPr>
      </w:pPr>
      <w:r w:rsidRPr="002F0C26">
        <w:rPr>
          <w:rFonts w:ascii="Calibri" w:hAnsi="Calibri" w:cs="Calibri"/>
          <w:sz w:val="28"/>
          <w:szCs w:val="28"/>
          <w:shd w:val="clear" w:color="auto" w:fill="FFFFFF"/>
        </w:rPr>
        <w:t>“Every judge occasionally encounters a complex case with perplexing or convoluted facts in dispute (perhaps involving a specialized area of expertise outside the Court’s previous legal or judicial experience), and/or especially rancorous attorney(s), and/or a multitude of adverse parties. These cases can demand an unreasonable amount of the Court’s time and resources, to the extent that the Court is then required to delay addressing other matters that need and deserve the Court’s attention. Again, a Special Master, who is not burdened with a caseload, can focus exclusively on these vexatious cases and move them toward trial (or settlement!) efficiently and expeditiously, </w:t>
      </w:r>
      <w:r w:rsidRPr="002F0C26">
        <w:rPr>
          <w:rStyle w:val="Emphasis"/>
          <w:rFonts w:ascii="Calibri" w:hAnsi="Calibri" w:cs="Calibri"/>
          <w:sz w:val="28"/>
          <w:szCs w:val="28"/>
          <w:bdr w:val="none" w:sz="0" w:space="0" w:color="auto" w:frame="1"/>
          <w:shd w:val="clear" w:color="auto" w:fill="FFFFFF"/>
        </w:rPr>
        <w:t>without any need to draw on the resources of the Court.”</w:t>
      </w:r>
    </w:p>
    <w:p w14:paraId="1F06330B" w14:textId="5C22D3C7" w:rsidR="006A7E9B" w:rsidRDefault="006A7E9B" w:rsidP="008957BC">
      <w:pPr>
        <w:rPr>
          <w:rFonts w:ascii="Calibri" w:hAnsi="Calibri" w:cs="Calibri"/>
          <w:color w:val="000000" w:themeColor="text1"/>
          <w:sz w:val="28"/>
          <w:szCs w:val="28"/>
          <w:shd w:val="clear" w:color="auto" w:fill="FFFFFF"/>
        </w:rPr>
      </w:pPr>
      <w:r w:rsidRPr="006A7E9B">
        <w:rPr>
          <w:rFonts w:ascii="Calibri" w:hAnsi="Calibri" w:cs="Calibri"/>
          <w:color w:val="000000" w:themeColor="text1"/>
          <w:sz w:val="28"/>
          <w:szCs w:val="28"/>
          <w:shd w:val="clear" w:color="auto" w:fill="FFFFFF"/>
        </w:rPr>
        <w:t>Shout out to Judge Federal (If for no other reason than to avoid that pesky plagiarism allegation)</w:t>
      </w:r>
      <w:r>
        <w:rPr>
          <w:rFonts w:ascii="Calibri" w:hAnsi="Calibri" w:cs="Calibri"/>
          <w:color w:val="000000" w:themeColor="text1"/>
          <w:sz w:val="28"/>
          <w:szCs w:val="28"/>
          <w:shd w:val="clear" w:color="auto" w:fill="FFFFFF"/>
        </w:rPr>
        <w:t>.</w:t>
      </w:r>
    </w:p>
    <w:p w14:paraId="4D0D44EC" w14:textId="77777777" w:rsidR="006A7E9B" w:rsidRPr="006A7E9B" w:rsidRDefault="006A7E9B" w:rsidP="008957BC">
      <w:pPr>
        <w:rPr>
          <w:rFonts w:ascii="Calibri" w:hAnsi="Calibri" w:cs="Calibri"/>
          <w:color w:val="000000" w:themeColor="text1"/>
          <w:sz w:val="28"/>
          <w:szCs w:val="28"/>
        </w:rPr>
      </w:pPr>
    </w:p>
    <w:p w14:paraId="2EA364B9" w14:textId="139AC19B" w:rsidR="00CB6001" w:rsidRPr="00AC167C" w:rsidRDefault="00CB6001" w:rsidP="008957BC">
      <w:pPr>
        <w:rPr>
          <w:rFonts w:ascii="Calibri" w:hAnsi="Calibri" w:cs="Calibri"/>
          <w:sz w:val="28"/>
          <w:szCs w:val="28"/>
        </w:rPr>
      </w:pPr>
      <w:r w:rsidRPr="00AC167C">
        <w:rPr>
          <w:rFonts w:ascii="Calibri" w:hAnsi="Calibri" w:cs="Calibri"/>
          <w:sz w:val="28"/>
          <w:szCs w:val="28"/>
        </w:rPr>
        <w:t xml:space="preserve">A special master can be appointed pursuant to </w:t>
      </w:r>
      <w:r w:rsidRPr="006A7E9B">
        <w:rPr>
          <w:rFonts w:ascii="Calibri" w:hAnsi="Calibri" w:cs="Calibri"/>
          <w:b/>
          <w:bCs/>
          <w:sz w:val="28"/>
          <w:szCs w:val="28"/>
        </w:rPr>
        <w:t>Uniform Superior Court Rule 46</w:t>
      </w:r>
      <w:r w:rsidRPr="00AC167C">
        <w:rPr>
          <w:rFonts w:ascii="Calibri" w:hAnsi="Calibri" w:cs="Calibri"/>
          <w:sz w:val="28"/>
          <w:szCs w:val="28"/>
        </w:rPr>
        <w:t>.</w:t>
      </w:r>
    </w:p>
    <w:p w14:paraId="42F80FF7" w14:textId="77777777" w:rsidR="00CB6001" w:rsidRPr="00AC167C" w:rsidRDefault="00CB6001" w:rsidP="008957BC">
      <w:pPr>
        <w:rPr>
          <w:rFonts w:ascii="Calibri" w:hAnsi="Calibri" w:cs="Calibri"/>
          <w:sz w:val="28"/>
          <w:szCs w:val="28"/>
        </w:rPr>
      </w:pPr>
    </w:p>
    <w:p w14:paraId="3EEF1E2E" w14:textId="1E349E6C" w:rsidR="00CB6001" w:rsidRPr="00CB6001" w:rsidRDefault="00CB6001" w:rsidP="00CB6001">
      <w:pPr>
        <w:shd w:val="clear" w:color="auto" w:fill="FFFFFF"/>
        <w:spacing w:before="100" w:beforeAutospacing="1" w:after="100" w:afterAutospacing="1" w:line="240" w:lineRule="auto"/>
        <w:rPr>
          <w:rFonts w:ascii="Calibri" w:eastAsia="Times New Roman" w:hAnsi="Calibri" w:cs="Calibri"/>
          <w:kern w:val="0"/>
          <w:sz w:val="28"/>
          <w:szCs w:val="28"/>
          <w14:ligatures w14:val="none"/>
        </w:rPr>
      </w:pPr>
      <w:r w:rsidRPr="00CB6001">
        <w:rPr>
          <w:rFonts w:ascii="Calibri" w:eastAsia="Times New Roman" w:hAnsi="Calibri" w:cs="Calibri"/>
          <w:b/>
          <w:bCs/>
          <w:color w:val="1E1E1E"/>
          <w:kern w:val="0"/>
          <w:sz w:val="28"/>
          <w:szCs w:val="28"/>
          <w14:ligatures w14:val="none"/>
        </w:rPr>
        <w:t>Ga. R. Super. Ct.</w:t>
      </w:r>
      <w:r w:rsidR="00AC167C">
        <w:rPr>
          <w:rFonts w:ascii="Calibri" w:eastAsia="Times New Roman" w:hAnsi="Calibri" w:cs="Calibri"/>
          <w:b/>
          <w:bCs/>
          <w:color w:val="1E1E1E"/>
          <w:kern w:val="0"/>
          <w:sz w:val="28"/>
          <w:szCs w:val="28"/>
          <w14:ligatures w14:val="none"/>
        </w:rPr>
        <w:t>:</w:t>
      </w:r>
      <w:r w:rsidRPr="00CB6001">
        <w:rPr>
          <w:rFonts w:ascii="Calibri" w:eastAsia="Times New Roman" w:hAnsi="Calibri" w:cs="Calibri"/>
          <w:b/>
          <w:bCs/>
          <w:color w:val="1E1E1E"/>
          <w:kern w:val="0"/>
          <w:sz w:val="28"/>
          <w:szCs w:val="28"/>
          <w14:ligatures w14:val="none"/>
        </w:rPr>
        <w:t xml:space="preserve"> </w:t>
      </w:r>
      <w:r w:rsidRPr="00CB6001">
        <w:rPr>
          <w:rFonts w:ascii="Calibri" w:eastAsia="Times New Roman" w:hAnsi="Calibri" w:cs="Calibri"/>
          <w:color w:val="1E1E1E"/>
          <w:kern w:val="0"/>
          <w:sz w:val="28"/>
          <w:szCs w:val="28"/>
          <w14:ligatures w14:val="none"/>
        </w:rPr>
        <w:t xml:space="preserve">Rule 46 - Special Masters </w:t>
      </w:r>
    </w:p>
    <w:p w14:paraId="32360034" w14:textId="5CB28A0E" w:rsidR="00AC167C" w:rsidRPr="00AC167C" w:rsidRDefault="00CB6001" w:rsidP="00AC167C">
      <w:pPr>
        <w:pStyle w:val="ListParagraph"/>
        <w:numPr>
          <w:ilvl w:val="0"/>
          <w:numId w:val="1"/>
        </w:numPr>
        <w:shd w:val="clear" w:color="auto" w:fill="FFFFFF"/>
        <w:spacing w:before="100" w:beforeAutospacing="1" w:after="100" w:afterAutospacing="1" w:line="240" w:lineRule="auto"/>
        <w:rPr>
          <w:rFonts w:ascii="Calibri" w:eastAsia="Times New Roman" w:hAnsi="Calibri" w:cs="Calibri"/>
          <w:color w:val="1E1E1E"/>
          <w:kern w:val="0"/>
          <w:sz w:val="28"/>
          <w:szCs w:val="28"/>
          <w14:ligatures w14:val="none"/>
        </w:rPr>
      </w:pPr>
      <w:r w:rsidRPr="00AC167C">
        <w:rPr>
          <w:rFonts w:ascii="Calibri" w:eastAsia="Times New Roman" w:hAnsi="Calibri" w:cs="Calibri"/>
          <w:b/>
          <w:bCs/>
          <w:color w:val="1E1E1E"/>
          <w:kern w:val="0"/>
          <w:sz w:val="28"/>
          <w:szCs w:val="28"/>
          <w14:ligatures w14:val="none"/>
        </w:rPr>
        <w:t>Appointment, Removal and Substitution.</w:t>
      </w:r>
      <w:r w:rsidRPr="00AC167C">
        <w:rPr>
          <w:rFonts w:ascii="Calibri" w:eastAsia="Times New Roman" w:hAnsi="Calibri" w:cs="Calibri"/>
          <w:color w:val="1E1E1E"/>
          <w:kern w:val="0"/>
          <w:sz w:val="28"/>
          <w:szCs w:val="28"/>
          <w14:ligatures w14:val="none"/>
        </w:rPr>
        <w:br/>
        <w:t xml:space="preserve">Unless a statute provides otherwise, any party </w:t>
      </w:r>
      <w:r w:rsidR="00AC167C" w:rsidRPr="00AC167C">
        <w:rPr>
          <w:rFonts w:ascii="Calibri" w:eastAsia="Times New Roman" w:hAnsi="Calibri" w:cs="Calibri"/>
          <w:color w:val="1E1E1E"/>
          <w:kern w:val="0"/>
          <w:sz w:val="28"/>
          <w:szCs w:val="28"/>
          <w14:ligatures w14:val="none"/>
        </w:rPr>
        <w:t xml:space="preserve">can move for the appointment of a special master, </w:t>
      </w:r>
      <w:r w:rsidRPr="00AC167C">
        <w:rPr>
          <w:rFonts w:ascii="Calibri" w:eastAsia="Times New Roman" w:hAnsi="Calibri" w:cs="Calibri"/>
          <w:color w:val="1E1E1E"/>
          <w:kern w:val="0"/>
          <w:sz w:val="28"/>
          <w:szCs w:val="28"/>
          <w14:ligatures w14:val="none"/>
        </w:rPr>
        <w:t>or the court</w:t>
      </w:r>
      <w:r w:rsidR="00AC167C" w:rsidRPr="00AC167C">
        <w:rPr>
          <w:rFonts w:ascii="Calibri" w:eastAsia="Times New Roman" w:hAnsi="Calibri" w:cs="Calibri"/>
          <w:color w:val="1E1E1E"/>
          <w:kern w:val="0"/>
          <w:sz w:val="28"/>
          <w:szCs w:val="28"/>
          <w14:ligatures w14:val="none"/>
        </w:rPr>
        <w:t xml:space="preserve"> can make it’s</w:t>
      </w:r>
      <w:r w:rsidRPr="00AC167C">
        <w:rPr>
          <w:rFonts w:ascii="Calibri" w:eastAsia="Times New Roman" w:hAnsi="Calibri" w:cs="Calibri"/>
          <w:color w:val="1E1E1E"/>
          <w:kern w:val="0"/>
          <w:sz w:val="28"/>
          <w:szCs w:val="28"/>
          <w14:ligatures w14:val="none"/>
        </w:rPr>
        <w:t xml:space="preserve"> own motion </w:t>
      </w:r>
      <w:r w:rsidR="00AC167C" w:rsidRPr="00AC167C">
        <w:rPr>
          <w:rFonts w:ascii="Calibri" w:eastAsia="Times New Roman" w:hAnsi="Calibri" w:cs="Calibri"/>
          <w:color w:val="1E1E1E"/>
          <w:kern w:val="0"/>
          <w:sz w:val="28"/>
          <w:szCs w:val="28"/>
          <w14:ligatures w14:val="none"/>
        </w:rPr>
        <w:t>to</w:t>
      </w:r>
      <w:r w:rsidRPr="00AC167C">
        <w:rPr>
          <w:rFonts w:ascii="Calibri" w:eastAsia="Times New Roman" w:hAnsi="Calibri" w:cs="Calibri"/>
          <w:color w:val="1E1E1E"/>
          <w:kern w:val="0"/>
          <w:sz w:val="28"/>
          <w:szCs w:val="28"/>
          <w14:ligatures w14:val="none"/>
        </w:rPr>
        <w:t xml:space="preserve"> appoint a master</w:t>
      </w:r>
      <w:r w:rsidR="00AC167C" w:rsidRPr="00AC167C">
        <w:rPr>
          <w:rFonts w:ascii="Calibri" w:eastAsia="Times New Roman" w:hAnsi="Calibri" w:cs="Calibri"/>
          <w:color w:val="1E1E1E"/>
          <w:kern w:val="0"/>
          <w:sz w:val="28"/>
          <w:szCs w:val="28"/>
          <w14:ligatures w14:val="none"/>
        </w:rPr>
        <w:t>.</w:t>
      </w:r>
    </w:p>
    <w:p w14:paraId="766593B1" w14:textId="6E7D1C06" w:rsidR="00CB6001" w:rsidRPr="00AC167C" w:rsidRDefault="00AC167C" w:rsidP="00AC167C">
      <w:pPr>
        <w:shd w:val="clear" w:color="auto" w:fill="FFFFFF"/>
        <w:spacing w:before="100" w:beforeAutospacing="1" w:after="100" w:afterAutospacing="1" w:line="240" w:lineRule="auto"/>
        <w:rPr>
          <w:rFonts w:ascii="Calibri" w:eastAsia="Times New Roman" w:hAnsi="Calibri" w:cs="Calibri"/>
          <w:kern w:val="0"/>
          <w:sz w:val="28"/>
          <w:szCs w:val="28"/>
          <w14:ligatures w14:val="none"/>
        </w:rPr>
      </w:pPr>
      <w:r>
        <w:rPr>
          <w:rFonts w:ascii="Calibri" w:eastAsia="Times New Roman" w:hAnsi="Calibri" w:cs="Calibri"/>
          <w:color w:val="1E1E1E"/>
          <w:kern w:val="0"/>
          <w:sz w:val="28"/>
          <w:szCs w:val="28"/>
          <w14:ligatures w14:val="none"/>
        </w:rPr>
        <w:t>The duties or reasons for appointment can be as varied as the imagination of the Court or parties.  For example, the Court might appoint someone:</w:t>
      </w:r>
      <w:r w:rsidR="00CB6001" w:rsidRPr="00AC167C">
        <w:rPr>
          <w:rFonts w:ascii="Calibri" w:eastAsia="Times New Roman" w:hAnsi="Calibri" w:cs="Calibri"/>
          <w:color w:val="1E1E1E"/>
          <w:kern w:val="0"/>
          <w:sz w:val="28"/>
          <w:szCs w:val="28"/>
          <w14:ligatures w14:val="none"/>
        </w:rPr>
        <w:t xml:space="preserve"> </w:t>
      </w:r>
    </w:p>
    <w:p w14:paraId="5159D805" w14:textId="77777777" w:rsidR="00AC167C" w:rsidRDefault="00CB6001" w:rsidP="00AC167C">
      <w:pPr>
        <w:pStyle w:val="ListParagraph"/>
        <w:numPr>
          <w:ilvl w:val="0"/>
          <w:numId w:val="2"/>
        </w:numPr>
        <w:shd w:val="clear" w:color="auto" w:fill="FFFFFF"/>
        <w:spacing w:before="100" w:beforeAutospacing="1" w:after="100" w:afterAutospacing="1" w:line="240" w:lineRule="auto"/>
        <w:rPr>
          <w:rFonts w:ascii="Calibri" w:eastAsia="Times New Roman" w:hAnsi="Calibri" w:cs="Calibri"/>
          <w:color w:val="1E1E1E"/>
          <w:kern w:val="0"/>
          <w:sz w:val="28"/>
          <w:szCs w:val="28"/>
          <w14:ligatures w14:val="none"/>
        </w:rPr>
      </w:pPr>
      <w:r w:rsidRPr="00AC167C">
        <w:rPr>
          <w:rFonts w:ascii="Calibri" w:eastAsia="Times New Roman" w:hAnsi="Calibri" w:cs="Calibri"/>
          <w:color w:val="1E1E1E"/>
          <w:kern w:val="0"/>
          <w:sz w:val="28"/>
          <w:szCs w:val="28"/>
          <w14:ligatures w14:val="none"/>
        </w:rPr>
        <w:t>to perform duties consented to by the parties;</w:t>
      </w:r>
    </w:p>
    <w:p w14:paraId="73E13F7A" w14:textId="2DDC266D" w:rsidR="00CB6001" w:rsidRPr="00AC167C" w:rsidRDefault="00CB6001" w:rsidP="00AC167C">
      <w:pPr>
        <w:shd w:val="clear" w:color="auto" w:fill="FFFFFF"/>
        <w:spacing w:before="100" w:beforeAutospacing="1" w:after="100" w:afterAutospacing="1" w:line="240" w:lineRule="auto"/>
        <w:ind w:left="360"/>
        <w:rPr>
          <w:rFonts w:ascii="Calibri" w:eastAsia="Times New Roman" w:hAnsi="Calibri" w:cs="Calibri"/>
          <w:color w:val="1E1E1E"/>
          <w:kern w:val="0"/>
          <w:sz w:val="28"/>
          <w:szCs w:val="28"/>
          <w14:ligatures w14:val="none"/>
        </w:rPr>
      </w:pPr>
      <w:r w:rsidRPr="00AC167C">
        <w:rPr>
          <w:rFonts w:ascii="Calibri" w:eastAsia="Times New Roman" w:hAnsi="Calibri" w:cs="Calibri"/>
          <w:b/>
          <w:bCs/>
          <w:color w:val="1E1E1E"/>
          <w:kern w:val="0"/>
          <w:sz w:val="28"/>
          <w:szCs w:val="28"/>
          <w14:ligatures w14:val="none"/>
        </w:rPr>
        <w:t xml:space="preserve">(b) </w:t>
      </w:r>
      <w:r w:rsidRPr="00AC167C">
        <w:rPr>
          <w:rFonts w:ascii="Calibri" w:eastAsia="Times New Roman" w:hAnsi="Calibri" w:cs="Calibri"/>
          <w:color w:val="1E1E1E"/>
          <w:kern w:val="0"/>
          <w:sz w:val="28"/>
          <w:szCs w:val="28"/>
          <w14:ligatures w14:val="none"/>
        </w:rPr>
        <w:t xml:space="preserve">to address pretrial and post-trial matters that the court cannot efficiently, effectively or promptly address; </w:t>
      </w:r>
    </w:p>
    <w:p w14:paraId="234D192B" w14:textId="77777777" w:rsidR="00CB6001" w:rsidRPr="00CB6001" w:rsidRDefault="00CB6001" w:rsidP="00AC167C">
      <w:pPr>
        <w:shd w:val="clear" w:color="auto" w:fill="FFFFFF"/>
        <w:spacing w:before="100" w:beforeAutospacing="1" w:after="100" w:afterAutospacing="1" w:line="240" w:lineRule="auto"/>
        <w:ind w:left="360"/>
        <w:rPr>
          <w:rFonts w:ascii="Calibri" w:eastAsia="Times New Roman" w:hAnsi="Calibri" w:cs="Calibri"/>
          <w:kern w:val="0"/>
          <w:sz w:val="28"/>
          <w:szCs w:val="28"/>
          <w14:ligatures w14:val="none"/>
        </w:rPr>
      </w:pPr>
      <w:r w:rsidRPr="00CB6001">
        <w:rPr>
          <w:rFonts w:ascii="Calibri" w:eastAsia="Times New Roman" w:hAnsi="Calibri" w:cs="Calibri"/>
          <w:b/>
          <w:bCs/>
          <w:color w:val="1E1E1E"/>
          <w:kern w:val="0"/>
          <w:sz w:val="28"/>
          <w:szCs w:val="28"/>
          <w14:ligatures w14:val="none"/>
        </w:rPr>
        <w:t xml:space="preserve">(c) </w:t>
      </w:r>
      <w:r w:rsidRPr="00CB6001">
        <w:rPr>
          <w:rFonts w:ascii="Calibri" w:eastAsia="Times New Roman" w:hAnsi="Calibri" w:cs="Calibri"/>
          <w:color w:val="1E1E1E"/>
          <w:kern w:val="0"/>
          <w:sz w:val="28"/>
          <w:szCs w:val="28"/>
          <w14:ligatures w14:val="none"/>
        </w:rPr>
        <w:t xml:space="preserve">to provide guidance, advice and information to the court on complex or specialized subjects, including, but not limited to, technology issues related to the discovery process; </w:t>
      </w:r>
    </w:p>
    <w:p w14:paraId="5FCB452F" w14:textId="0FD0C707" w:rsidR="00CB6001" w:rsidRPr="00CB6001" w:rsidRDefault="00CB6001" w:rsidP="00AC167C">
      <w:pPr>
        <w:shd w:val="clear" w:color="auto" w:fill="FFFFFF"/>
        <w:spacing w:before="100" w:beforeAutospacing="1" w:after="100" w:afterAutospacing="1" w:line="240" w:lineRule="auto"/>
        <w:ind w:left="360"/>
        <w:rPr>
          <w:rFonts w:ascii="Calibri" w:eastAsia="Times New Roman" w:hAnsi="Calibri" w:cs="Calibri"/>
          <w:kern w:val="0"/>
          <w:sz w:val="28"/>
          <w:szCs w:val="28"/>
          <w14:ligatures w14:val="none"/>
        </w:rPr>
      </w:pPr>
      <w:r w:rsidRPr="00CB6001">
        <w:rPr>
          <w:rFonts w:ascii="Calibri" w:eastAsia="Times New Roman" w:hAnsi="Calibri" w:cs="Calibri"/>
          <w:b/>
          <w:bCs/>
          <w:color w:val="1E1E1E"/>
          <w:kern w:val="0"/>
          <w:sz w:val="28"/>
          <w:szCs w:val="28"/>
          <w14:ligatures w14:val="none"/>
        </w:rPr>
        <w:t xml:space="preserve">(d) </w:t>
      </w:r>
      <w:r w:rsidRPr="00CB6001">
        <w:rPr>
          <w:rFonts w:ascii="Calibri" w:eastAsia="Times New Roman" w:hAnsi="Calibri" w:cs="Calibri"/>
          <w:color w:val="1E1E1E"/>
          <w:kern w:val="0"/>
          <w:sz w:val="28"/>
          <w:szCs w:val="28"/>
          <w14:ligatures w14:val="none"/>
        </w:rPr>
        <w:t xml:space="preserve">to monitor implementation of and compliance with orders of the court or, in appropriate cases, monitoring implementation of settlement agreements; </w:t>
      </w:r>
    </w:p>
    <w:p w14:paraId="3C113A25" w14:textId="77777777" w:rsidR="00AC167C" w:rsidRDefault="00CB6001" w:rsidP="00AC167C">
      <w:pPr>
        <w:shd w:val="clear" w:color="auto" w:fill="FFFFFF"/>
        <w:spacing w:before="100" w:beforeAutospacing="1" w:after="100" w:afterAutospacing="1" w:line="240" w:lineRule="auto"/>
        <w:ind w:firstLine="360"/>
        <w:rPr>
          <w:rFonts w:ascii="Calibri" w:eastAsia="Times New Roman" w:hAnsi="Calibri" w:cs="Calibri"/>
          <w:color w:val="1E1E1E"/>
          <w:kern w:val="0"/>
          <w:sz w:val="28"/>
          <w:szCs w:val="28"/>
          <w14:ligatures w14:val="none"/>
        </w:rPr>
      </w:pPr>
      <w:r w:rsidRPr="00CB6001">
        <w:rPr>
          <w:rFonts w:ascii="Calibri" w:eastAsia="Times New Roman" w:hAnsi="Calibri" w:cs="Calibri"/>
          <w:b/>
          <w:bCs/>
          <w:color w:val="1E1E1E"/>
          <w:kern w:val="0"/>
          <w:sz w:val="28"/>
          <w:szCs w:val="28"/>
          <w14:ligatures w14:val="none"/>
        </w:rPr>
        <w:t xml:space="preserve">(e) </w:t>
      </w:r>
      <w:r w:rsidRPr="00CB6001">
        <w:rPr>
          <w:rFonts w:ascii="Calibri" w:eastAsia="Times New Roman" w:hAnsi="Calibri" w:cs="Calibri"/>
          <w:color w:val="1E1E1E"/>
          <w:kern w:val="0"/>
          <w:sz w:val="28"/>
          <w:szCs w:val="28"/>
          <w14:ligatures w14:val="none"/>
        </w:rPr>
        <w:t>to investigate and report to the court on matters identified by the court;</w:t>
      </w:r>
    </w:p>
    <w:p w14:paraId="2CA5D753" w14:textId="7BF07661" w:rsidR="00CB6001" w:rsidRPr="00CB6001" w:rsidRDefault="00CB6001" w:rsidP="00AC167C">
      <w:pPr>
        <w:shd w:val="clear" w:color="auto" w:fill="FFFFFF"/>
        <w:spacing w:before="100" w:beforeAutospacing="1" w:after="100" w:afterAutospacing="1" w:line="240" w:lineRule="auto"/>
        <w:ind w:left="360"/>
        <w:rPr>
          <w:rFonts w:ascii="Calibri" w:eastAsia="Times New Roman" w:hAnsi="Calibri" w:cs="Calibri"/>
          <w:kern w:val="0"/>
          <w:sz w:val="28"/>
          <w:szCs w:val="28"/>
          <w14:ligatures w14:val="none"/>
        </w:rPr>
      </w:pPr>
      <w:r w:rsidRPr="00CB6001">
        <w:rPr>
          <w:rFonts w:ascii="Calibri" w:eastAsia="Times New Roman" w:hAnsi="Calibri" w:cs="Calibri"/>
          <w:color w:val="1E1E1E"/>
          <w:kern w:val="0"/>
          <w:sz w:val="28"/>
          <w:szCs w:val="28"/>
          <w14:ligatures w14:val="none"/>
        </w:rPr>
        <w:br/>
      </w:r>
      <w:r w:rsidRPr="00CB6001">
        <w:rPr>
          <w:rFonts w:ascii="Calibri" w:eastAsia="Times New Roman" w:hAnsi="Calibri" w:cs="Calibri"/>
          <w:b/>
          <w:bCs/>
          <w:color w:val="1E1E1E"/>
          <w:kern w:val="0"/>
          <w:sz w:val="28"/>
          <w:szCs w:val="28"/>
          <w14:ligatures w14:val="none"/>
        </w:rPr>
        <w:t xml:space="preserve">(f) </w:t>
      </w:r>
      <w:r w:rsidRPr="00CB6001">
        <w:rPr>
          <w:rFonts w:ascii="Calibri" w:eastAsia="Times New Roman" w:hAnsi="Calibri" w:cs="Calibri"/>
          <w:color w:val="1E1E1E"/>
          <w:kern w:val="0"/>
          <w:sz w:val="28"/>
          <w:szCs w:val="28"/>
          <w14:ligatures w14:val="none"/>
        </w:rPr>
        <w:t xml:space="preserve">to conduct an accounting as instructed by the court and to report upon the results of the same; </w:t>
      </w:r>
    </w:p>
    <w:p w14:paraId="71424418" w14:textId="77777777" w:rsidR="00CB6001" w:rsidRPr="00CB6001" w:rsidRDefault="00CB6001" w:rsidP="00AC167C">
      <w:pPr>
        <w:shd w:val="clear" w:color="auto" w:fill="FFFFFF"/>
        <w:spacing w:before="100" w:beforeAutospacing="1" w:after="100" w:afterAutospacing="1" w:line="240" w:lineRule="auto"/>
        <w:ind w:left="360"/>
        <w:rPr>
          <w:rFonts w:ascii="Calibri" w:eastAsia="Times New Roman" w:hAnsi="Calibri" w:cs="Calibri"/>
          <w:kern w:val="0"/>
          <w:sz w:val="28"/>
          <w:szCs w:val="28"/>
          <w14:ligatures w14:val="none"/>
        </w:rPr>
      </w:pPr>
      <w:r w:rsidRPr="00CB6001">
        <w:rPr>
          <w:rFonts w:ascii="Calibri" w:eastAsia="Times New Roman" w:hAnsi="Calibri" w:cs="Calibri"/>
          <w:b/>
          <w:bCs/>
          <w:color w:val="1E1E1E"/>
          <w:kern w:val="0"/>
          <w:sz w:val="28"/>
          <w:szCs w:val="28"/>
          <w14:ligatures w14:val="none"/>
        </w:rPr>
        <w:t xml:space="preserve">(g) </w:t>
      </w:r>
      <w:r w:rsidRPr="00CB6001">
        <w:rPr>
          <w:rFonts w:ascii="Calibri" w:eastAsia="Times New Roman" w:hAnsi="Calibri" w:cs="Calibri"/>
          <w:color w:val="1E1E1E"/>
          <w:kern w:val="0"/>
          <w:sz w:val="28"/>
          <w:szCs w:val="28"/>
          <w14:ligatures w14:val="none"/>
        </w:rPr>
        <w:t xml:space="preserve">upon a showing of good cause, to attend and supervise depositions conducted outside of the jurisdiction; and </w:t>
      </w:r>
    </w:p>
    <w:p w14:paraId="163B4EB9" w14:textId="77777777" w:rsidR="00CB6001" w:rsidRPr="00CB6001" w:rsidRDefault="00CB6001" w:rsidP="00CB6001">
      <w:pPr>
        <w:shd w:val="clear" w:color="auto" w:fill="FFFFFF"/>
        <w:spacing w:before="100" w:beforeAutospacing="1" w:after="100" w:afterAutospacing="1" w:line="240" w:lineRule="auto"/>
        <w:rPr>
          <w:rFonts w:ascii="Calibri" w:eastAsia="Times New Roman" w:hAnsi="Calibri" w:cs="Calibri"/>
          <w:kern w:val="0"/>
          <w:sz w:val="28"/>
          <w:szCs w:val="28"/>
          <w14:ligatures w14:val="none"/>
        </w:rPr>
      </w:pPr>
      <w:r w:rsidRPr="00CB6001">
        <w:rPr>
          <w:rFonts w:ascii="Calibri" w:eastAsia="Times New Roman" w:hAnsi="Calibri" w:cs="Calibri"/>
          <w:b/>
          <w:bCs/>
          <w:color w:val="1E1E1E"/>
          <w:kern w:val="0"/>
          <w:sz w:val="28"/>
          <w:szCs w:val="28"/>
          <w14:ligatures w14:val="none"/>
        </w:rPr>
        <w:t xml:space="preserve">(h) </w:t>
      </w:r>
      <w:r w:rsidRPr="00CB6001">
        <w:rPr>
          <w:rFonts w:ascii="Calibri" w:eastAsia="Times New Roman" w:hAnsi="Calibri" w:cs="Calibri"/>
          <w:color w:val="1E1E1E"/>
          <w:kern w:val="0"/>
          <w:sz w:val="28"/>
          <w:szCs w:val="28"/>
          <w14:ligatures w14:val="none"/>
        </w:rPr>
        <w:t xml:space="preserve">to hold trial proceedings and make or recommend findings of fact on issues to be decided by the court without a jury if appointment is warranted by </w:t>
      </w:r>
    </w:p>
    <w:p w14:paraId="7C47C860" w14:textId="77777777" w:rsidR="00CB6001" w:rsidRPr="00CB6001" w:rsidRDefault="00CB6001" w:rsidP="00AC167C">
      <w:pPr>
        <w:shd w:val="clear" w:color="auto" w:fill="FFFFFF"/>
        <w:spacing w:before="100" w:beforeAutospacing="1" w:after="100" w:afterAutospacing="1" w:line="240" w:lineRule="auto"/>
        <w:ind w:firstLine="720"/>
        <w:rPr>
          <w:rFonts w:ascii="Calibri" w:eastAsia="Times New Roman" w:hAnsi="Calibri" w:cs="Calibri"/>
          <w:kern w:val="0"/>
          <w:sz w:val="28"/>
          <w:szCs w:val="28"/>
          <w14:ligatures w14:val="none"/>
        </w:rPr>
      </w:pPr>
      <w:r w:rsidRPr="00CB6001">
        <w:rPr>
          <w:rFonts w:ascii="Calibri" w:eastAsia="Times New Roman" w:hAnsi="Calibri" w:cs="Calibri"/>
          <w:b/>
          <w:bCs/>
          <w:color w:val="1E1E1E"/>
          <w:kern w:val="0"/>
          <w:sz w:val="28"/>
          <w:szCs w:val="28"/>
          <w14:ligatures w14:val="none"/>
        </w:rPr>
        <w:t>(</w:t>
      </w:r>
      <w:proofErr w:type="spellStart"/>
      <w:r w:rsidRPr="00CB6001">
        <w:rPr>
          <w:rFonts w:ascii="Calibri" w:eastAsia="Times New Roman" w:hAnsi="Calibri" w:cs="Calibri"/>
          <w:b/>
          <w:bCs/>
          <w:color w:val="1E1E1E"/>
          <w:kern w:val="0"/>
          <w:sz w:val="28"/>
          <w:szCs w:val="28"/>
          <w14:ligatures w14:val="none"/>
        </w:rPr>
        <w:t>i</w:t>
      </w:r>
      <w:proofErr w:type="spellEnd"/>
      <w:r w:rsidRPr="00CB6001">
        <w:rPr>
          <w:rFonts w:ascii="Calibri" w:eastAsia="Times New Roman" w:hAnsi="Calibri" w:cs="Calibri"/>
          <w:b/>
          <w:bCs/>
          <w:color w:val="1E1E1E"/>
          <w:kern w:val="0"/>
          <w:sz w:val="28"/>
          <w:szCs w:val="28"/>
          <w14:ligatures w14:val="none"/>
        </w:rPr>
        <w:t xml:space="preserve">) </w:t>
      </w:r>
      <w:r w:rsidRPr="00CB6001">
        <w:rPr>
          <w:rFonts w:ascii="Calibri" w:eastAsia="Times New Roman" w:hAnsi="Calibri" w:cs="Calibri"/>
          <w:color w:val="1E1E1E"/>
          <w:kern w:val="0"/>
          <w:sz w:val="28"/>
          <w:szCs w:val="28"/>
          <w14:ligatures w14:val="none"/>
        </w:rPr>
        <w:t xml:space="preserve">some exceptional condition, or </w:t>
      </w:r>
    </w:p>
    <w:p w14:paraId="7C39722E" w14:textId="573E3D41" w:rsidR="00AC167C" w:rsidRDefault="00CB6001" w:rsidP="00AC167C">
      <w:pPr>
        <w:shd w:val="clear" w:color="auto" w:fill="FFFFFF"/>
        <w:spacing w:before="100" w:beforeAutospacing="1" w:after="100" w:afterAutospacing="1" w:line="240" w:lineRule="auto"/>
        <w:ind w:left="720"/>
        <w:rPr>
          <w:rFonts w:ascii="Calibri" w:eastAsia="Times New Roman" w:hAnsi="Calibri" w:cs="Calibri"/>
          <w:color w:val="1E1E1E"/>
          <w:kern w:val="0"/>
          <w:sz w:val="28"/>
          <w:szCs w:val="28"/>
          <w14:ligatures w14:val="none"/>
        </w:rPr>
      </w:pPr>
      <w:r w:rsidRPr="00CB6001">
        <w:rPr>
          <w:rFonts w:ascii="Calibri" w:eastAsia="Times New Roman" w:hAnsi="Calibri" w:cs="Calibri"/>
          <w:b/>
          <w:bCs/>
          <w:color w:val="1E1E1E"/>
          <w:kern w:val="0"/>
          <w:sz w:val="28"/>
          <w:szCs w:val="28"/>
          <w14:ligatures w14:val="none"/>
        </w:rPr>
        <w:t xml:space="preserve">(ii) </w:t>
      </w:r>
      <w:r w:rsidRPr="00CB6001">
        <w:rPr>
          <w:rFonts w:ascii="Calibri" w:eastAsia="Times New Roman" w:hAnsi="Calibri" w:cs="Calibri"/>
          <w:color w:val="1E1E1E"/>
          <w:kern w:val="0"/>
          <w:sz w:val="28"/>
          <w:szCs w:val="28"/>
          <w14:ligatures w14:val="none"/>
        </w:rPr>
        <w:t xml:space="preserve">the need to perform an accounting, to resolve a difficult computation of damages or if the matter involves issues for which a special substantive competence would be beneficial. </w:t>
      </w:r>
    </w:p>
    <w:p w14:paraId="22ABBF3C" w14:textId="746237B1" w:rsidR="00AC167C" w:rsidRPr="00CB6001" w:rsidRDefault="00AC167C" w:rsidP="00AC167C">
      <w:pPr>
        <w:shd w:val="clear" w:color="auto" w:fill="FFFFFF"/>
        <w:spacing w:before="100" w:beforeAutospacing="1" w:after="100" w:afterAutospacing="1" w:line="240" w:lineRule="auto"/>
        <w:rPr>
          <w:rFonts w:ascii="Calibri" w:eastAsia="Times New Roman" w:hAnsi="Calibri" w:cs="Calibri"/>
          <w:color w:val="1E1E1E"/>
          <w:kern w:val="0"/>
          <w:sz w:val="28"/>
          <w:szCs w:val="28"/>
          <w14:ligatures w14:val="none"/>
        </w:rPr>
      </w:pPr>
      <w:r>
        <w:rPr>
          <w:rFonts w:ascii="Calibri" w:eastAsia="Times New Roman" w:hAnsi="Calibri" w:cs="Calibri"/>
          <w:b/>
          <w:bCs/>
          <w:color w:val="1E1E1E"/>
          <w:kern w:val="0"/>
          <w:sz w:val="28"/>
          <w:szCs w:val="28"/>
          <w14:ligatures w14:val="none"/>
        </w:rPr>
        <w:t>Qualifications for a Special Master</w:t>
      </w:r>
    </w:p>
    <w:p w14:paraId="4D600B1E" w14:textId="77777777" w:rsidR="00CB6001" w:rsidRPr="00CB6001" w:rsidRDefault="00CB6001" w:rsidP="00CB6001">
      <w:pPr>
        <w:shd w:val="clear" w:color="auto" w:fill="FFFFFF"/>
        <w:spacing w:before="100" w:beforeAutospacing="1" w:after="100" w:afterAutospacing="1" w:line="240" w:lineRule="auto"/>
        <w:rPr>
          <w:rFonts w:ascii="Calibri" w:eastAsia="Times New Roman" w:hAnsi="Calibri" w:cs="Calibri"/>
          <w:kern w:val="0"/>
          <w:sz w:val="28"/>
          <w:szCs w:val="28"/>
          <w14:ligatures w14:val="none"/>
        </w:rPr>
      </w:pPr>
      <w:r w:rsidRPr="00CB6001">
        <w:rPr>
          <w:rFonts w:ascii="Calibri" w:eastAsia="Times New Roman" w:hAnsi="Calibri" w:cs="Calibri"/>
          <w:b/>
          <w:bCs/>
          <w:color w:val="1E1E1E"/>
          <w:kern w:val="0"/>
          <w:sz w:val="28"/>
          <w:szCs w:val="28"/>
          <w14:ligatures w14:val="none"/>
        </w:rPr>
        <w:t xml:space="preserve">(2) </w:t>
      </w:r>
      <w:r w:rsidRPr="00CB6001">
        <w:rPr>
          <w:rFonts w:ascii="Calibri" w:eastAsia="Times New Roman" w:hAnsi="Calibri" w:cs="Calibri"/>
          <w:color w:val="1E1E1E"/>
          <w:kern w:val="0"/>
          <w:sz w:val="28"/>
          <w:szCs w:val="28"/>
          <w14:ligatures w14:val="none"/>
        </w:rPr>
        <w:t xml:space="preserve">A master must not have a </w:t>
      </w:r>
      <w:r w:rsidRPr="00CB6001">
        <w:rPr>
          <w:rFonts w:ascii="Calibri" w:eastAsia="Times New Roman" w:hAnsi="Calibri" w:cs="Calibri"/>
          <w:i/>
          <w:iCs/>
          <w:color w:val="1E1E1E"/>
          <w:kern w:val="0"/>
          <w:sz w:val="28"/>
          <w:szCs w:val="28"/>
          <w14:ligatures w14:val="none"/>
        </w:rPr>
        <w:t>relationship</w:t>
      </w:r>
      <w:r w:rsidRPr="00CB6001">
        <w:rPr>
          <w:rFonts w:ascii="Calibri" w:eastAsia="Times New Roman" w:hAnsi="Calibri" w:cs="Calibri"/>
          <w:color w:val="1E1E1E"/>
          <w:kern w:val="0"/>
          <w:sz w:val="28"/>
          <w:szCs w:val="28"/>
          <w14:ligatures w14:val="none"/>
        </w:rPr>
        <w:t xml:space="preserve"> to the parties, counsel, action, or court that would require disqualification of a judge under applicable standards, unless the parties consent with the court's approval to appointment of a particular person after disclosure of all potential grounds for disqualification. </w:t>
      </w:r>
    </w:p>
    <w:p w14:paraId="6393EC97" w14:textId="77777777" w:rsidR="00AC167C" w:rsidRDefault="00CB6001" w:rsidP="00CB6001">
      <w:pPr>
        <w:shd w:val="clear" w:color="auto" w:fill="FFFFFF"/>
        <w:spacing w:before="100" w:beforeAutospacing="1" w:after="100" w:afterAutospacing="1" w:line="240" w:lineRule="auto"/>
        <w:rPr>
          <w:rFonts w:ascii="Calibri" w:eastAsia="Times New Roman" w:hAnsi="Calibri" w:cs="Calibri"/>
          <w:color w:val="1E1E1E"/>
          <w:kern w:val="0"/>
          <w:sz w:val="28"/>
          <w:szCs w:val="28"/>
          <w14:ligatures w14:val="none"/>
        </w:rPr>
      </w:pPr>
      <w:r w:rsidRPr="00CB6001">
        <w:rPr>
          <w:rFonts w:ascii="Calibri" w:eastAsia="Times New Roman" w:hAnsi="Calibri" w:cs="Calibri"/>
          <w:b/>
          <w:bCs/>
          <w:color w:val="1E1E1E"/>
          <w:kern w:val="0"/>
          <w:sz w:val="28"/>
          <w:szCs w:val="28"/>
          <w14:ligatures w14:val="none"/>
        </w:rPr>
        <w:t xml:space="preserve">(3) </w:t>
      </w:r>
      <w:r w:rsidRPr="00CB6001">
        <w:rPr>
          <w:rFonts w:ascii="Calibri" w:eastAsia="Times New Roman" w:hAnsi="Calibri" w:cs="Calibri"/>
          <w:color w:val="1E1E1E"/>
          <w:kern w:val="0"/>
          <w:sz w:val="28"/>
          <w:szCs w:val="28"/>
          <w14:ligatures w14:val="none"/>
        </w:rPr>
        <w:t xml:space="preserve">In appointing a master, the court should consider the </w:t>
      </w:r>
      <w:r w:rsidRPr="00CB6001">
        <w:rPr>
          <w:rFonts w:ascii="Calibri" w:eastAsia="Times New Roman" w:hAnsi="Calibri" w:cs="Calibri"/>
          <w:i/>
          <w:iCs/>
          <w:color w:val="1E1E1E"/>
          <w:kern w:val="0"/>
          <w:sz w:val="28"/>
          <w:szCs w:val="28"/>
          <w14:ligatures w14:val="none"/>
        </w:rPr>
        <w:t>fairness of imposing the likely expenses</w:t>
      </w:r>
      <w:r w:rsidRPr="00CB6001">
        <w:rPr>
          <w:rFonts w:ascii="Calibri" w:eastAsia="Times New Roman" w:hAnsi="Calibri" w:cs="Calibri"/>
          <w:color w:val="1E1E1E"/>
          <w:kern w:val="0"/>
          <w:sz w:val="28"/>
          <w:szCs w:val="28"/>
          <w14:ligatures w14:val="none"/>
        </w:rPr>
        <w:t xml:space="preserve"> on the parties and should protect against unreasonable expense and delay, </w:t>
      </w:r>
    </w:p>
    <w:p w14:paraId="4BB7327D" w14:textId="77777777" w:rsidR="00C557AF" w:rsidRDefault="00C557AF" w:rsidP="00CB6001">
      <w:pPr>
        <w:shd w:val="clear" w:color="auto" w:fill="FFFFFF"/>
        <w:spacing w:before="100" w:beforeAutospacing="1" w:after="100" w:afterAutospacing="1" w:line="240" w:lineRule="auto"/>
        <w:rPr>
          <w:rFonts w:ascii="Calibri" w:eastAsia="Times New Roman" w:hAnsi="Calibri" w:cs="Calibri"/>
          <w:color w:val="1E1E1E"/>
          <w:kern w:val="0"/>
          <w:sz w:val="28"/>
          <w:szCs w:val="28"/>
          <w14:ligatures w14:val="none"/>
        </w:rPr>
      </w:pPr>
      <w:r>
        <w:rPr>
          <w:rFonts w:ascii="Calibri" w:eastAsia="Times New Roman" w:hAnsi="Calibri" w:cs="Calibri"/>
          <w:color w:val="1E1E1E"/>
          <w:kern w:val="0"/>
          <w:sz w:val="28"/>
          <w:szCs w:val="28"/>
          <w14:ligatures w14:val="none"/>
        </w:rPr>
        <w:t>-</w:t>
      </w:r>
      <w:r w:rsidR="00CB6001" w:rsidRPr="00CB6001">
        <w:rPr>
          <w:rFonts w:ascii="Calibri" w:eastAsia="Times New Roman" w:hAnsi="Calibri" w:cs="Calibri"/>
          <w:color w:val="1E1E1E"/>
          <w:kern w:val="0"/>
          <w:sz w:val="28"/>
          <w:szCs w:val="28"/>
          <w14:ligatures w14:val="none"/>
        </w:rPr>
        <w:t xml:space="preserve">taking into account the burdens and the benefits such an appointment would produce. </w:t>
      </w:r>
    </w:p>
    <w:p w14:paraId="7897502B" w14:textId="726C9C5B" w:rsidR="00CB6001" w:rsidRPr="00CB6001" w:rsidRDefault="00CB6001" w:rsidP="00CB6001">
      <w:pPr>
        <w:shd w:val="clear" w:color="auto" w:fill="FFFFFF"/>
        <w:spacing w:before="100" w:beforeAutospacing="1" w:after="100" w:afterAutospacing="1" w:line="240" w:lineRule="auto"/>
        <w:rPr>
          <w:rFonts w:ascii="Calibri" w:eastAsia="Times New Roman" w:hAnsi="Calibri" w:cs="Calibri"/>
          <w:kern w:val="0"/>
          <w:sz w:val="28"/>
          <w:szCs w:val="28"/>
          <w14:ligatures w14:val="none"/>
        </w:rPr>
      </w:pPr>
      <w:r w:rsidRPr="00CB6001">
        <w:rPr>
          <w:rFonts w:ascii="Calibri" w:eastAsia="Times New Roman" w:hAnsi="Calibri" w:cs="Calibri"/>
          <w:color w:val="1E1E1E"/>
          <w:kern w:val="0"/>
          <w:sz w:val="28"/>
          <w:szCs w:val="28"/>
          <w14:ligatures w14:val="none"/>
        </w:rPr>
        <w:t xml:space="preserve">The appointment of a special master shall not deprive any party of access to the courts or the civil justice system. </w:t>
      </w:r>
    </w:p>
    <w:p w14:paraId="57216C9F" w14:textId="77777777" w:rsidR="00CB6001" w:rsidRDefault="00CB6001" w:rsidP="00CB6001">
      <w:pPr>
        <w:shd w:val="clear" w:color="auto" w:fill="FFFFFF"/>
        <w:spacing w:before="100" w:beforeAutospacing="1" w:after="100" w:afterAutospacing="1" w:line="240" w:lineRule="auto"/>
        <w:rPr>
          <w:rFonts w:ascii="Calibri" w:eastAsia="Times New Roman" w:hAnsi="Calibri" w:cs="Calibri"/>
          <w:color w:val="1E1E1E"/>
          <w:kern w:val="0"/>
          <w:sz w:val="28"/>
          <w:szCs w:val="28"/>
          <w14:ligatures w14:val="none"/>
        </w:rPr>
      </w:pPr>
      <w:r w:rsidRPr="00CB6001">
        <w:rPr>
          <w:rFonts w:ascii="Calibri" w:eastAsia="Times New Roman" w:hAnsi="Calibri" w:cs="Calibri"/>
          <w:b/>
          <w:bCs/>
          <w:color w:val="1E1E1E"/>
          <w:kern w:val="0"/>
          <w:sz w:val="28"/>
          <w:szCs w:val="28"/>
          <w14:ligatures w14:val="none"/>
        </w:rPr>
        <w:t xml:space="preserve">(4) </w:t>
      </w:r>
      <w:r w:rsidRPr="00CB6001">
        <w:rPr>
          <w:rFonts w:ascii="Calibri" w:eastAsia="Times New Roman" w:hAnsi="Calibri" w:cs="Calibri"/>
          <w:color w:val="1E1E1E"/>
          <w:kern w:val="0"/>
          <w:sz w:val="28"/>
          <w:szCs w:val="28"/>
          <w14:ligatures w14:val="none"/>
        </w:rPr>
        <w:t xml:space="preserve">A special master may be removed or substituted by order of the court, upon motion of a party or </w:t>
      </w:r>
      <w:proofErr w:type="spellStart"/>
      <w:r w:rsidRPr="00CB6001">
        <w:rPr>
          <w:rFonts w:ascii="Calibri" w:eastAsia="Times New Roman" w:hAnsi="Calibri" w:cs="Calibri"/>
          <w:i/>
          <w:iCs/>
          <w:color w:val="1E1E1E"/>
          <w:kern w:val="0"/>
          <w:sz w:val="28"/>
          <w:szCs w:val="28"/>
          <w14:ligatures w14:val="none"/>
        </w:rPr>
        <w:t>sua</w:t>
      </w:r>
      <w:proofErr w:type="spellEnd"/>
      <w:r w:rsidRPr="00CB6001">
        <w:rPr>
          <w:rFonts w:ascii="Calibri" w:eastAsia="Times New Roman" w:hAnsi="Calibri" w:cs="Calibri"/>
          <w:i/>
          <w:iCs/>
          <w:color w:val="1E1E1E"/>
          <w:kern w:val="0"/>
          <w:sz w:val="28"/>
          <w:szCs w:val="28"/>
          <w14:ligatures w14:val="none"/>
        </w:rPr>
        <w:t xml:space="preserve"> sponte</w:t>
      </w:r>
      <w:r w:rsidRPr="00CB6001">
        <w:rPr>
          <w:rFonts w:ascii="Calibri" w:eastAsia="Times New Roman" w:hAnsi="Calibri" w:cs="Calibri"/>
          <w:color w:val="1E1E1E"/>
          <w:kern w:val="0"/>
          <w:sz w:val="28"/>
          <w:szCs w:val="28"/>
          <w14:ligatures w14:val="none"/>
        </w:rPr>
        <w:t xml:space="preserve">. </w:t>
      </w:r>
    </w:p>
    <w:p w14:paraId="2236201F" w14:textId="77777777" w:rsidR="00C557AF" w:rsidRDefault="00C557AF" w:rsidP="00CB6001">
      <w:pPr>
        <w:shd w:val="clear" w:color="auto" w:fill="FFFFFF"/>
        <w:spacing w:before="100" w:beforeAutospacing="1" w:after="100" w:afterAutospacing="1" w:line="240" w:lineRule="auto"/>
        <w:rPr>
          <w:rFonts w:ascii="Calibri" w:eastAsia="Times New Roman" w:hAnsi="Calibri" w:cs="Calibri"/>
          <w:color w:val="1E1E1E"/>
          <w:kern w:val="0"/>
          <w:sz w:val="28"/>
          <w:szCs w:val="28"/>
          <w14:ligatures w14:val="none"/>
        </w:rPr>
      </w:pPr>
    </w:p>
    <w:p w14:paraId="36ADB06F" w14:textId="08DA135C" w:rsidR="00C557AF" w:rsidRPr="00CB6001" w:rsidRDefault="00C557AF" w:rsidP="00CB6001">
      <w:pPr>
        <w:shd w:val="clear" w:color="auto" w:fill="FFFFFF"/>
        <w:spacing w:before="100" w:beforeAutospacing="1" w:after="100" w:afterAutospacing="1" w:line="240" w:lineRule="auto"/>
        <w:rPr>
          <w:rFonts w:ascii="Calibri" w:eastAsia="Times New Roman" w:hAnsi="Calibri" w:cs="Calibri"/>
          <w:kern w:val="0"/>
          <w:sz w:val="28"/>
          <w:szCs w:val="28"/>
          <w14:ligatures w14:val="none"/>
        </w:rPr>
      </w:pPr>
      <w:r>
        <w:rPr>
          <w:rFonts w:ascii="Calibri" w:eastAsia="Times New Roman" w:hAnsi="Calibri" w:cs="Calibri"/>
          <w:color w:val="1E1E1E"/>
          <w:kern w:val="0"/>
          <w:sz w:val="28"/>
          <w:szCs w:val="28"/>
          <w14:ligatures w14:val="none"/>
        </w:rPr>
        <w:t>How does the process start after the motion?</w:t>
      </w:r>
    </w:p>
    <w:p w14:paraId="3850E5A1" w14:textId="118E3DBA" w:rsidR="00CB6001" w:rsidRPr="00B924E0" w:rsidRDefault="00CB6001" w:rsidP="00B924E0">
      <w:pPr>
        <w:pStyle w:val="ListParagraph"/>
        <w:numPr>
          <w:ilvl w:val="0"/>
          <w:numId w:val="1"/>
        </w:numPr>
        <w:shd w:val="clear" w:color="auto" w:fill="FFFFFF"/>
        <w:spacing w:before="100" w:beforeAutospacing="1" w:after="100" w:afterAutospacing="1" w:line="240" w:lineRule="auto"/>
        <w:rPr>
          <w:rFonts w:ascii="Calibri" w:eastAsia="Times New Roman" w:hAnsi="Calibri" w:cs="Calibri"/>
          <w:color w:val="1E1E1E"/>
          <w:kern w:val="0"/>
          <w:sz w:val="28"/>
          <w:szCs w:val="28"/>
          <w14:ligatures w14:val="none"/>
        </w:rPr>
      </w:pPr>
      <w:r w:rsidRPr="00B924E0">
        <w:rPr>
          <w:rFonts w:ascii="Calibri" w:eastAsia="Times New Roman" w:hAnsi="Calibri" w:cs="Calibri"/>
          <w:color w:val="1E1E1E"/>
          <w:kern w:val="0"/>
          <w:sz w:val="28"/>
          <w:szCs w:val="28"/>
          <w14:ligatures w14:val="none"/>
        </w:rPr>
        <w:t>Order Appointing Master.</w:t>
      </w:r>
      <w:r w:rsidRPr="00B924E0">
        <w:rPr>
          <w:rFonts w:ascii="Calibri" w:eastAsia="Times New Roman" w:hAnsi="Calibri" w:cs="Calibri"/>
          <w:color w:val="1E1E1E"/>
          <w:kern w:val="0"/>
          <w:sz w:val="28"/>
          <w:szCs w:val="28"/>
          <w14:ligatures w14:val="none"/>
        </w:rPr>
        <w:br/>
      </w:r>
      <w:r w:rsidRPr="00B924E0">
        <w:rPr>
          <w:rFonts w:ascii="Calibri" w:eastAsia="Times New Roman" w:hAnsi="Calibri" w:cs="Calibri"/>
          <w:b/>
          <w:bCs/>
          <w:color w:val="1E1E1E"/>
          <w:kern w:val="0"/>
          <w:sz w:val="28"/>
          <w:szCs w:val="28"/>
          <w14:ligatures w14:val="none"/>
        </w:rPr>
        <w:t xml:space="preserve">(1) </w:t>
      </w:r>
      <w:r w:rsidRPr="00B924E0">
        <w:rPr>
          <w:rFonts w:ascii="Calibri" w:eastAsia="Times New Roman" w:hAnsi="Calibri" w:cs="Calibri"/>
          <w:color w:val="1E1E1E"/>
          <w:kern w:val="0"/>
          <w:sz w:val="28"/>
          <w:szCs w:val="28"/>
          <w14:ligatures w14:val="none"/>
        </w:rPr>
        <w:t xml:space="preserve">Notice. The court must give the parties notice and an opportunity to be heard before appointing a master. </w:t>
      </w:r>
    </w:p>
    <w:p w14:paraId="57E544D3" w14:textId="749B87B0" w:rsidR="00B924E0" w:rsidRPr="00B924E0" w:rsidRDefault="00B924E0" w:rsidP="00980A02">
      <w:pPr>
        <w:shd w:val="clear" w:color="auto" w:fill="FFFFFF"/>
        <w:spacing w:before="100" w:beforeAutospacing="1" w:after="100" w:afterAutospacing="1" w:line="240" w:lineRule="auto"/>
        <w:ind w:left="720"/>
        <w:rPr>
          <w:rFonts w:ascii="Calibri" w:eastAsia="Times New Roman" w:hAnsi="Calibri" w:cs="Calibri"/>
          <w:kern w:val="0"/>
          <w:sz w:val="28"/>
          <w:szCs w:val="28"/>
          <w14:ligatures w14:val="none"/>
        </w:rPr>
      </w:pPr>
      <w:r>
        <w:rPr>
          <w:rFonts w:ascii="Calibri" w:eastAsia="Times New Roman" w:hAnsi="Calibri" w:cs="Calibri"/>
          <w:kern w:val="0"/>
          <w:sz w:val="28"/>
          <w:szCs w:val="28"/>
          <w14:ligatures w14:val="none"/>
        </w:rPr>
        <w:t xml:space="preserve">(Even where parties object – or if one party objects – the trial court can appoint a special master.  </w:t>
      </w:r>
      <w:r>
        <w:rPr>
          <w:rFonts w:ascii="Calibri" w:eastAsia="Times New Roman" w:hAnsi="Calibri" w:cs="Calibri"/>
          <w:i/>
          <w:iCs/>
          <w:kern w:val="0"/>
          <w:sz w:val="28"/>
          <w:szCs w:val="28"/>
          <w14:ligatures w14:val="none"/>
        </w:rPr>
        <w:t>Nationstar Mortgage, LLC v. Brunt</w:t>
      </w:r>
      <w:r>
        <w:rPr>
          <w:rFonts w:ascii="Calibri" w:eastAsia="Times New Roman" w:hAnsi="Calibri" w:cs="Calibri"/>
          <w:kern w:val="0"/>
          <w:sz w:val="28"/>
          <w:szCs w:val="28"/>
          <w14:ligatures w14:val="none"/>
        </w:rPr>
        <w:t>, 330 Ga.App. 202, 203 (2014))</w:t>
      </w:r>
    </w:p>
    <w:p w14:paraId="12863179" w14:textId="77777777" w:rsidR="00CB6001" w:rsidRPr="00CB6001" w:rsidRDefault="00CB6001" w:rsidP="00CB6001">
      <w:pPr>
        <w:shd w:val="clear" w:color="auto" w:fill="FFFFFF"/>
        <w:spacing w:before="100" w:beforeAutospacing="1" w:after="100" w:afterAutospacing="1" w:line="240" w:lineRule="auto"/>
        <w:rPr>
          <w:rFonts w:ascii="Calibri" w:eastAsia="Times New Roman" w:hAnsi="Calibri" w:cs="Calibri"/>
          <w:kern w:val="0"/>
          <w:sz w:val="28"/>
          <w:szCs w:val="28"/>
          <w14:ligatures w14:val="none"/>
        </w:rPr>
      </w:pPr>
      <w:r w:rsidRPr="00CB6001">
        <w:rPr>
          <w:rFonts w:ascii="Calibri" w:eastAsia="Times New Roman" w:hAnsi="Calibri" w:cs="Calibri"/>
          <w:b/>
          <w:bCs/>
          <w:color w:val="1E1E1E"/>
          <w:kern w:val="0"/>
          <w:sz w:val="28"/>
          <w:szCs w:val="28"/>
          <w14:ligatures w14:val="none"/>
        </w:rPr>
        <w:t xml:space="preserve">(2) </w:t>
      </w:r>
      <w:r w:rsidRPr="00CB6001">
        <w:rPr>
          <w:rFonts w:ascii="Calibri" w:eastAsia="Times New Roman" w:hAnsi="Calibri" w:cs="Calibri"/>
          <w:color w:val="1E1E1E"/>
          <w:kern w:val="0"/>
          <w:sz w:val="28"/>
          <w:szCs w:val="28"/>
          <w14:ligatures w14:val="none"/>
        </w:rPr>
        <w:t xml:space="preserve">Contents. The order appointing a master must direct the master to proceed with all reasonable diligence and must state: </w:t>
      </w:r>
    </w:p>
    <w:p w14:paraId="4124BC95" w14:textId="77777777" w:rsidR="00CB6001" w:rsidRPr="00CB6001" w:rsidRDefault="00CB6001" w:rsidP="00CB6001">
      <w:pPr>
        <w:shd w:val="clear" w:color="auto" w:fill="FFFFFF"/>
        <w:spacing w:before="100" w:beforeAutospacing="1" w:after="100" w:afterAutospacing="1" w:line="240" w:lineRule="auto"/>
        <w:rPr>
          <w:rFonts w:ascii="Calibri" w:eastAsia="Times New Roman" w:hAnsi="Calibri" w:cs="Calibri"/>
          <w:kern w:val="0"/>
          <w:sz w:val="28"/>
          <w:szCs w:val="28"/>
          <w14:ligatures w14:val="none"/>
        </w:rPr>
      </w:pPr>
      <w:r w:rsidRPr="00CB6001">
        <w:rPr>
          <w:rFonts w:ascii="Calibri" w:eastAsia="Times New Roman" w:hAnsi="Calibri" w:cs="Calibri"/>
          <w:b/>
          <w:bCs/>
          <w:color w:val="1E1E1E"/>
          <w:kern w:val="0"/>
          <w:sz w:val="28"/>
          <w:szCs w:val="28"/>
          <w14:ligatures w14:val="none"/>
        </w:rPr>
        <w:t xml:space="preserve">(a) </w:t>
      </w:r>
      <w:r w:rsidRPr="00CB6001">
        <w:rPr>
          <w:rFonts w:ascii="Calibri" w:eastAsia="Times New Roman" w:hAnsi="Calibri" w:cs="Calibri"/>
          <w:color w:val="1E1E1E"/>
          <w:kern w:val="0"/>
          <w:sz w:val="28"/>
          <w:szCs w:val="28"/>
          <w14:ligatures w14:val="none"/>
        </w:rPr>
        <w:t xml:space="preserve">the master's duties, including any investigative or enforcement duties, and any specific limits on the master's authority; </w:t>
      </w:r>
    </w:p>
    <w:p w14:paraId="396380DD" w14:textId="77777777" w:rsidR="00CB6001" w:rsidRPr="00CB6001" w:rsidRDefault="00CB6001" w:rsidP="00CB6001">
      <w:pPr>
        <w:shd w:val="clear" w:color="auto" w:fill="FFFFFF"/>
        <w:spacing w:before="100" w:beforeAutospacing="1" w:after="100" w:afterAutospacing="1" w:line="240" w:lineRule="auto"/>
        <w:rPr>
          <w:rFonts w:ascii="Calibri" w:eastAsia="Times New Roman" w:hAnsi="Calibri" w:cs="Calibri"/>
          <w:kern w:val="0"/>
          <w:sz w:val="28"/>
          <w:szCs w:val="28"/>
          <w14:ligatures w14:val="none"/>
        </w:rPr>
      </w:pPr>
      <w:r w:rsidRPr="00CB6001">
        <w:rPr>
          <w:rFonts w:ascii="Calibri" w:eastAsia="Times New Roman" w:hAnsi="Calibri" w:cs="Calibri"/>
          <w:b/>
          <w:bCs/>
          <w:color w:val="1E1E1E"/>
          <w:kern w:val="0"/>
          <w:sz w:val="28"/>
          <w:szCs w:val="28"/>
          <w14:ligatures w14:val="none"/>
        </w:rPr>
        <w:t xml:space="preserve">(b) </w:t>
      </w:r>
      <w:r w:rsidRPr="00CB6001">
        <w:rPr>
          <w:rFonts w:ascii="Calibri" w:eastAsia="Times New Roman" w:hAnsi="Calibri" w:cs="Calibri"/>
          <w:color w:val="1E1E1E"/>
          <w:kern w:val="0"/>
          <w:sz w:val="28"/>
          <w:szCs w:val="28"/>
          <w14:ligatures w14:val="none"/>
        </w:rPr>
        <w:t xml:space="preserve">the circumstances, if any, in which the master may communicate </w:t>
      </w:r>
      <w:r w:rsidRPr="00CB6001">
        <w:rPr>
          <w:rFonts w:ascii="Calibri" w:eastAsia="Times New Roman" w:hAnsi="Calibri" w:cs="Calibri"/>
          <w:i/>
          <w:iCs/>
          <w:color w:val="1E1E1E"/>
          <w:kern w:val="0"/>
          <w:sz w:val="28"/>
          <w:szCs w:val="28"/>
          <w14:ligatures w14:val="none"/>
        </w:rPr>
        <w:t xml:space="preserve">ex </w:t>
      </w:r>
      <w:proofErr w:type="spellStart"/>
      <w:r w:rsidRPr="00CB6001">
        <w:rPr>
          <w:rFonts w:ascii="Calibri" w:eastAsia="Times New Roman" w:hAnsi="Calibri" w:cs="Calibri"/>
          <w:i/>
          <w:iCs/>
          <w:color w:val="1E1E1E"/>
          <w:kern w:val="0"/>
          <w:sz w:val="28"/>
          <w:szCs w:val="28"/>
          <w14:ligatures w14:val="none"/>
        </w:rPr>
        <w:t>parte</w:t>
      </w:r>
      <w:proofErr w:type="spellEnd"/>
      <w:r w:rsidRPr="00CB6001">
        <w:rPr>
          <w:rFonts w:ascii="Calibri" w:eastAsia="Times New Roman" w:hAnsi="Calibri" w:cs="Calibri"/>
          <w:color w:val="1E1E1E"/>
          <w:kern w:val="0"/>
          <w:sz w:val="28"/>
          <w:szCs w:val="28"/>
          <w14:ligatures w14:val="none"/>
        </w:rPr>
        <w:t xml:space="preserve"> with the court or a party; </w:t>
      </w:r>
    </w:p>
    <w:p w14:paraId="395364DE" w14:textId="77777777" w:rsidR="00CB6001" w:rsidRPr="00CB6001" w:rsidRDefault="00CB6001" w:rsidP="00CB6001">
      <w:pPr>
        <w:shd w:val="clear" w:color="auto" w:fill="FFFFFF"/>
        <w:spacing w:before="100" w:beforeAutospacing="1" w:after="100" w:afterAutospacing="1" w:line="240" w:lineRule="auto"/>
        <w:rPr>
          <w:rFonts w:ascii="Calibri" w:eastAsia="Times New Roman" w:hAnsi="Calibri" w:cs="Calibri"/>
          <w:kern w:val="0"/>
          <w:sz w:val="28"/>
          <w:szCs w:val="28"/>
          <w14:ligatures w14:val="none"/>
        </w:rPr>
      </w:pPr>
      <w:r w:rsidRPr="00CB6001">
        <w:rPr>
          <w:rFonts w:ascii="Calibri" w:eastAsia="Times New Roman" w:hAnsi="Calibri" w:cs="Calibri"/>
          <w:b/>
          <w:bCs/>
          <w:color w:val="1E1E1E"/>
          <w:kern w:val="0"/>
          <w:sz w:val="28"/>
          <w:szCs w:val="28"/>
          <w14:ligatures w14:val="none"/>
        </w:rPr>
        <w:t xml:space="preserve">(c) </w:t>
      </w:r>
      <w:r w:rsidRPr="00CB6001">
        <w:rPr>
          <w:rFonts w:ascii="Calibri" w:eastAsia="Times New Roman" w:hAnsi="Calibri" w:cs="Calibri"/>
          <w:color w:val="1E1E1E"/>
          <w:kern w:val="0"/>
          <w:sz w:val="28"/>
          <w:szCs w:val="28"/>
          <w14:ligatures w14:val="none"/>
        </w:rPr>
        <w:t xml:space="preserve">the nature of the materials to be preserved and filed as the record of the master's activities; </w:t>
      </w:r>
    </w:p>
    <w:p w14:paraId="4F517688" w14:textId="77777777" w:rsidR="00CB6001" w:rsidRPr="00CB6001" w:rsidRDefault="00CB6001" w:rsidP="00CB6001">
      <w:pPr>
        <w:shd w:val="clear" w:color="auto" w:fill="FFFFFF"/>
        <w:spacing w:before="100" w:beforeAutospacing="1" w:after="100" w:afterAutospacing="1" w:line="240" w:lineRule="auto"/>
        <w:rPr>
          <w:rFonts w:ascii="Calibri" w:eastAsia="Times New Roman" w:hAnsi="Calibri" w:cs="Calibri"/>
          <w:kern w:val="0"/>
          <w:sz w:val="28"/>
          <w:szCs w:val="28"/>
          <w14:ligatures w14:val="none"/>
        </w:rPr>
      </w:pPr>
      <w:r w:rsidRPr="00CB6001">
        <w:rPr>
          <w:rFonts w:ascii="Calibri" w:eastAsia="Times New Roman" w:hAnsi="Calibri" w:cs="Calibri"/>
          <w:b/>
          <w:bCs/>
          <w:color w:val="1E1E1E"/>
          <w:kern w:val="0"/>
          <w:sz w:val="28"/>
          <w:szCs w:val="28"/>
          <w14:ligatures w14:val="none"/>
        </w:rPr>
        <w:t xml:space="preserve">(d) </w:t>
      </w:r>
      <w:r w:rsidRPr="00CB6001">
        <w:rPr>
          <w:rFonts w:ascii="Calibri" w:eastAsia="Times New Roman" w:hAnsi="Calibri" w:cs="Calibri"/>
          <w:color w:val="1E1E1E"/>
          <w:kern w:val="0"/>
          <w:sz w:val="28"/>
          <w:szCs w:val="28"/>
          <w14:ligatures w14:val="none"/>
        </w:rPr>
        <w:t xml:space="preserve">the time limits, method of filing the record, other procedures, and standards for reviewing the master's orders, findings, and recommendations; and </w:t>
      </w:r>
    </w:p>
    <w:p w14:paraId="033D301A" w14:textId="312561E0" w:rsidR="00CB6001" w:rsidRDefault="00CB6001" w:rsidP="00CB6001">
      <w:pPr>
        <w:shd w:val="clear" w:color="auto" w:fill="FFFFFF"/>
        <w:spacing w:before="100" w:beforeAutospacing="1" w:after="100" w:afterAutospacing="1" w:line="240" w:lineRule="auto"/>
        <w:rPr>
          <w:rFonts w:ascii="Calibri" w:eastAsia="Times New Roman" w:hAnsi="Calibri" w:cs="Calibri"/>
          <w:color w:val="1E1E1E"/>
          <w:kern w:val="0"/>
          <w:sz w:val="28"/>
          <w:szCs w:val="28"/>
          <w14:ligatures w14:val="none"/>
        </w:rPr>
      </w:pPr>
      <w:r w:rsidRPr="00CB6001">
        <w:rPr>
          <w:rFonts w:ascii="Calibri" w:eastAsia="Times New Roman" w:hAnsi="Calibri" w:cs="Calibri"/>
          <w:b/>
          <w:bCs/>
          <w:color w:val="1E1E1E"/>
          <w:kern w:val="0"/>
          <w:sz w:val="28"/>
          <w:szCs w:val="28"/>
          <w14:ligatures w14:val="none"/>
        </w:rPr>
        <w:t xml:space="preserve">(e) </w:t>
      </w:r>
      <w:r w:rsidRPr="00CB6001">
        <w:rPr>
          <w:rFonts w:ascii="Calibri" w:eastAsia="Times New Roman" w:hAnsi="Calibri" w:cs="Calibri"/>
          <w:color w:val="1E1E1E"/>
          <w:kern w:val="0"/>
          <w:sz w:val="28"/>
          <w:szCs w:val="28"/>
          <w14:ligatures w14:val="none"/>
        </w:rPr>
        <w:t xml:space="preserve">the basis, terms, and procedure for fixing the master's compensation. </w:t>
      </w:r>
    </w:p>
    <w:p w14:paraId="6C1D9F69" w14:textId="77777777" w:rsidR="00C557AF" w:rsidRPr="00CB6001" w:rsidRDefault="00C557AF" w:rsidP="00CB6001">
      <w:pPr>
        <w:shd w:val="clear" w:color="auto" w:fill="FFFFFF"/>
        <w:spacing w:before="100" w:beforeAutospacing="1" w:after="100" w:afterAutospacing="1" w:line="240" w:lineRule="auto"/>
        <w:rPr>
          <w:rFonts w:ascii="Calibri" w:eastAsia="Times New Roman" w:hAnsi="Calibri" w:cs="Calibri"/>
          <w:kern w:val="0"/>
          <w:sz w:val="28"/>
          <w:szCs w:val="28"/>
          <w14:ligatures w14:val="none"/>
        </w:rPr>
      </w:pPr>
    </w:p>
    <w:p w14:paraId="3820F2A1" w14:textId="77777777" w:rsidR="00C557AF" w:rsidRDefault="00CB6001" w:rsidP="00CB6001">
      <w:pPr>
        <w:shd w:val="clear" w:color="auto" w:fill="FFFFFF"/>
        <w:spacing w:before="100" w:beforeAutospacing="1" w:after="100" w:afterAutospacing="1" w:line="240" w:lineRule="auto"/>
        <w:rPr>
          <w:rFonts w:ascii="Calibri" w:eastAsia="Times New Roman" w:hAnsi="Calibri" w:cs="Calibri"/>
          <w:color w:val="1E1E1E"/>
          <w:kern w:val="0"/>
          <w:sz w:val="28"/>
          <w:szCs w:val="28"/>
          <w14:ligatures w14:val="none"/>
        </w:rPr>
      </w:pPr>
      <w:r w:rsidRPr="00CB6001">
        <w:rPr>
          <w:rFonts w:ascii="Calibri" w:eastAsia="Times New Roman" w:hAnsi="Calibri" w:cs="Calibri"/>
          <w:b/>
          <w:bCs/>
          <w:color w:val="1E1E1E"/>
          <w:kern w:val="0"/>
          <w:sz w:val="28"/>
          <w:szCs w:val="28"/>
          <w14:ligatures w14:val="none"/>
        </w:rPr>
        <w:t>(3) Entry of Order of Appointment.</w:t>
      </w:r>
      <w:r w:rsidRPr="00CB6001">
        <w:rPr>
          <w:rFonts w:ascii="Calibri" w:eastAsia="Times New Roman" w:hAnsi="Calibri" w:cs="Calibri"/>
          <w:color w:val="1E1E1E"/>
          <w:kern w:val="0"/>
          <w:sz w:val="28"/>
          <w:szCs w:val="28"/>
          <w14:ligatures w14:val="none"/>
        </w:rPr>
        <w:t xml:space="preserve"> </w:t>
      </w:r>
    </w:p>
    <w:p w14:paraId="5D6B101D" w14:textId="46CCC150" w:rsidR="00CB6001" w:rsidRDefault="00CB6001" w:rsidP="00CB6001">
      <w:pPr>
        <w:shd w:val="clear" w:color="auto" w:fill="FFFFFF"/>
        <w:spacing w:before="100" w:beforeAutospacing="1" w:after="100" w:afterAutospacing="1" w:line="240" w:lineRule="auto"/>
        <w:rPr>
          <w:rFonts w:ascii="Calibri" w:eastAsia="Times New Roman" w:hAnsi="Calibri" w:cs="Calibri"/>
          <w:color w:val="1E1E1E"/>
          <w:kern w:val="0"/>
          <w:sz w:val="28"/>
          <w:szCs w:val="28"/>
          <w14:ligatures w14:val="none"/>
        </w:rPr>
      </w:pPr>
      <w:r w:rsidRPr="00CB6001">
        <w:rPr>
          <w:rFonts w:ascii="Calibri" w:eastAsia="Times New Roman" w:hAnsi="Calibri" w:cs="Calibri"/>
          <w:color w:val="1E1E1E"/>
          <w:kern w:val="0"/>
          <w:sz w:val="28"/>
          <w:szCs w:val="28"/>
          <w14:ligatures w14:val="none"/>
        </w:rPr>
        <w:t xml:space="preserve">The court may enter the order appointing a master only after the master has filed an affidavit: </w:t>
      </w:r>
    </w:p>
    <w:p w14:paraId="6571901A" w14:textId="7B387599" w:rsidR="00C557AF" w:rsidRPr="00CB6001" w:rsidRDefault="00C557AF" w:rsidP="00CB6001">
      <w:pPr>
        <w:shd w:val="clear" w:color="auto" w:fill="FFFFFF"/>
        <w:spacing w:before="100" w:beforeAutospacing="1" w:after="100" w:afterAutospacing="1" w:line="240" w:lineRule="auto"/>
        <w:rPr>
          <w:rFonts w:ascii="Calibri" w:eastAsia="Times New Roman" w:hAnsi="Calibri" w:cs="Calibri"/>
          <w:b/>
          <w:bCs/>
          <w:kern w:val="0"/>
          <w:sz w:val="28"/>
          <w:szCs w:val="28"/>
          <w14:ligatures w14:val="none"/>
        </w:rPr>
      </w:pPr>
      <w:r>
        <w:rPr>
          <w:rFonts w:ascii="Calibri" w:eastAsia="Times New Roman" w:hAnsi="Calibri" w:cs="Calibri"/>
          <w:b/>
          <w:bCs/>
          <w:color w:val="1E1E1E"/>
          <w:kern w:val="0"/>
          <w:sz w:val="28"/>
          <w:szCs w:val="28"/>
          <w14:ligatures w14:val="none"/>
        </w:rPr>
        <w:t>Special Master’s Affidavit</w:t>
      </w:r>
    </w:p>
    <w:p w14:paraId="6F560AFE" w14:textId="77777777" w:rsidR="00CB6001" w:rsidRPr="00CB6001" w:rsidRDefault="00CB6001" w:rsidP="00C557AF">
      <w:pPr>
        <w:shd w:val="clear" w:color="auto" w:fill="FFFFFF"/>
        <w:spacing w:before="100" w:beforeAutospacing="1" w:after="100" w:afterAutospacing="1" w:line="240" w:lineRule="auto"/>
        <w:ind w:left="720"/>
        <w:rPr>
          <w:rFonts w:ascii="Calibri" w:eastAsia="Times New Roman" w:hAnsi="Calibri" w:cs="Calibri"/>
          <w:kern w:val="0"/>
          <w:sz w:val="28"/>
          <w:szCs w:val="28"/>
          <w14:ligatures w14:val="none"/>
        </w:rPr>
      </w:pPr>
      <w:r w:rsidRPr="00CB6001">
        <w:rPr>
          <w:rFonts w:ascii="Calibri" w:eastAsia="Times New Roman" w:hAnsi="Calibri" w:cs="Calibri"/>
          <w:b/>
          <w:bCs/>
          <w:color w:val="1E1E1E"/>
          <w:kern w:val="0"/>
          <w:sz w:val="28"/>
          <w:szCs w:val="28"/>
          <w14:ligatures w14:val="none"/>
        </w:rPr>
        <w:t>(</w:t>
      </w:r>
      <w:proofErr w:type="spellStart"/>
      <w:r w:rsidRPr="00CB6001">
        <w:rPr>
          <w:rFonts w:ascii="Calibri" w:eastAsia="Times New Roman" w:hAnsi="Calibri" w:cs="Calibri"/>
          <w:b/>
          <w:bCs/>
          <w:color w:val="1E1E1E"/>
          <w:kern w:val="0"/>
          <w:sz w:val="28"/>
          <w:szCs w:val="28"/>
          <w14:ligatures w14:val="none"/>
        </w:rPr>
        <w:t>i</w:t>
      </w:r>
      <w:proofErr w:type="spellEnd"/>
      <w:r w:rsidRPr="00CB6001">
        <w:rPr>
          <w:rFonts w:ascii="Calibri" w:eastAsia="Times New Roman" w:hAnsi="Calibri" w:cs="Calibri"/>
          <w:b/>
          <w:bCs/>
          <w:color w:val="1E1E1E"/>
          <w:kern w:val="0"/>
          <w:sz w:val="28"/>
          <w:szCs w:val="28"/>
          <w14:ligatures w14:val="none"/>
        </w:rPr>
        <w:t xml:space="preserve">) </w:t>
      </w:r>
      <w:r w:rsidRPr="00CB6001">
        <w:rPr>
          <w:rFonts w:ascii="Calibri" w:eastAsia="Times New Roman" w:hAnsi="Calibri" w:cs="Calibri"/>
          <w:color w:val="1E1E1E"/>
          <w:kern w:val="0"/>
          <w:sz w:val="28"/>
          <w:szCs w:val="28"/>
          <w14:ligatures w14:val="none"/>
        </w:rPr>
        <w:t xml:space="preserve">disclosing whether there is any ground for disqualification and, if a ground for disqualification is disclosed, after the parties have consented with the court's approval to waive the disqualification; and </w:t>
      </w:r>
    </w:p>
    <w:p w14:paraId="52F096AD" w14:textId="77777777" w:rsidR="00CB6001" w:rsidRPr="00CB6001" w:rsidRDefault="00CB6001" w:rsidP="00C557AF">
      <w:pPr>
        <w:shd w:val="clear" w:color="auto" w:fill="FFFFFF"/>
        <w:spacing w:before="100" w:beforeAutospacing="1" w:after="100" w:afterAutospacing="1" w:line="240" w:lineRule="auto"/>
        <w:ind w:left="720"/>
        <w:rPr>
          <w:rFonts w:ascii="Calibri" w:eastAsia="Times New Roman" w:hAnsi="Calibri" w:cs="Calibri"/>
          <w:kern w:val="0"/>
          <w:sz w:val="28"/>
          <w:szCs w:val="28"/>
          <w14:ligatures w14:val="none"/>
        </w:rPr>
      </w:pPr>
      <w:r w:rsidRPr="00CB6001">
        <w:rPr>
          <w:rFonts w:ascii="Calibri" w:eastAsia="Times New Roman" w:hAnsi="Calibri" w:cs="Calibri"/>
          <w:b/>
          <w:bCs/>
          <w:color w:val="1E1E1E"/>
          <w:kern w:val="0"/>
          <w:sz w:val="28"/>
          <w:szCs w:val="28"/>
          <w14:ligatures w14:val="none"/>
        </w:rPr>
        <w:t xml:space="preserve">(ii) </w:t>
      </w:r>
      <w:r w:rsidRPr="00CB6001">
        <w:rPr>
          <w:rFonts w:ascii="Calibri" w:eastAsia="Times New Roman" w:hAnsi="Calibri" w:cs="Calibri"/>
          <w:color w:val="1E1E1E"/>
          <w:kern w:val="0"/>
          <w:sz w:val="28"/>
          <w:szCs w:val="28"/>
          <w14:ligatures w14:val="none"/>
        </w:rPr>
        <w:t xml:space="preserve">certifying that the master shall discharge the master's duties as required by law and pursuant to the court's instructions without favor to, or prejudice against, any party. </w:t>
      </w:r>
    </w:p>
    <w:p w14:paraId="06F8114D" w14:textId="77777777" w:rsidR="00C557AF" w:rsidRDefault="00CB6001" w:rsidP="00CB6001">
      <w:pPr>
        <w:shd w:val="clear" w:color="auto" w:fill="FFFFFF"/>
        <w:spacing w:before="100" w:beforeAutospacing="1" w:after="100" w:afterAutospacing="1" w:line="240" w:lineRule="auto"/>
        <w:rPr>
          <w:rFonts w:ascii="Calibri" w:eastAsia="Times New Roman" w:hAnsi="Calibri" w:cs="Calibri"/>
          <w:color w:val="1E1E1E"/>
          <w:kern w:val="0"/>
          <w:sz w:val="28"/>
          <w:szCs w:val="28"/>
          <w14:ligatures w14:val="none"/>
        </w:rPr>
      </w:pPr>
      <w:r w:rsidRPr="00CB6001">
        <w:rPr>
          <w:rFonts w:ascii="Calibri" w:eastAsia="Times New Roman" w:hAnsi="Calibri" w:cs="Calibri"/>
          <w:b/>
          <w:bCs/>
          <w:color w:val="1E1E1E"/>
          <w:kern w:val="0"/>
          <w:sz w:val="28"/>
          <w:szCs w:val="28"/>
          <w14:ligatures w14:val="none"/>
        </w:rPr>
        <w:t>(4) Amendment.</w:t>
      </w:r>
      <w:r w:rsidRPr="00CB6001">
        <w:rPr>
          <w:rFonts w:ascii="Calibri" w:eastAsia="Times New Roman" w:hAnsi="Calibri" w:cs="Calibri"/>
          <w:color w:val="1E1E1E"/>
          <w:kern w:val="0"/>
          <w:sz w:val="28"/>
          <w:szCs w:val="28"/>
          <w14:ligatures w14:val="none"/>
        </w:rPr>
        <w:t xml:space="preserve"> </w:t>
      </w:r>
    </w:p>
    <w:p w14:paraId="72D153F8" w14:textId="40047B39" w:rsidR="00CB6001" w:rsidRPr="00CB6001" w:rsidRDefault="00CB6001" w:rsidP="00CB6001">
      <w:pPr>
        <w:shd w:val="clear" w:color="auto" w:fill="FFFFFF"/>
        <w:spacing w:before="100" w:beforeAutospacing="1" w:after="100" w:afterAutospacing="1" w:line="240" w:lineRule="auto"/>
        <w:rPr>
          <w:rFonts w:ascii="Calibri" w:eastAsia="Times New Roman" w:hAnsi="Calibri" w:cs="Calibri"/>
          <w:kern w:val="0"/>
          <w:sz w:val="28"/>
          <w:szCs w:val="28"/>
          <w14:ligatures w14:val="none"/>
        </w:rPr>
      </w:pPr>
      <w:r w:rsidRPr="00CB6001">
        <w:rPr>
          <w:rFonts w:ascii="Calibri" w:eastAsia="Times New Roman" w:hAnsi="Calibri" w:cs="Calibri"/>
          <w:color w:val="1E1E1E"/>
          <w:kern w:val="0"/>
          <w:sz w:val="28"/>
          <w:szCs w:val="28"/>
          <w14:ligatures w14:val="none"/>
        </w:rPr>
        <w:t xml:space="preserve">The order appointing a master may be amended at any time after notice to the parties and an opportunity to be heard. </w:t>
      </w:r>
    </w:p>
    <w:p w14:paraId="5A3DD913" w14:textId="77777777" w:rsidR="00C557AF" w:rsidRDefault="00CB6001" w:rsidP="00CB6001">
      <w:pPr>
        <w:shd w:val="clear" w:color="auto" w:fill="FFFFFF"/>
        <w:spacing w:before="100" w:beforeAutospacing="1" w:after="100" w:afterAutospacing="1" w:line="240" w:lineRule="auto"/>
        <w:rPr>
          <w:rFonts w:ascii="Calibri" w:eastAsia="Times New Roman" w:hAnsi="Calibri" w:cs="Calibri"/>
          <w:color w:val="1E1E1E"/>
          <w:kern w:val="0"/>
          <w:sz w:val="28"/>
          <w:szCs w:val="28"/>
          <w14:ligatures w14:val="none"/>
        </w:rPr>
      </w:pPr>
      <w:r w:rsidRPr="00CB6001">
        <w:rPr>
          <w:rFonts w:ascii="Calibri" w:eastAsia="Times New Roman" w:hAnsi="Calibri" w:cs="Calibri"/>
          <w:b/>
          <w:bCs/>
          <w:color w:val="1E1E1E"/>
          <w:kern w:val="0"/>
          <w:sz w:val="28"/>
          <w:szCs w:val="28"/>
          <w14:ligatures w14:val="none"/>
        </w:rPr>
        <w:t>(C) Master's Authority.</w:t>
      </w:r>
      <w:r w:rsidRPr="00CB6001">
        <w:rPr>
          <w:rFonts w:ascii="Calibri" w:eastAsia="Times New Roman" w:hAnsi="Calibri" w:cs="Calibri"/>
          <w:color w:val="1E1E1E"/>
          <w:kern w:val="0"/>
          <w:sz w:val="28"/>
          <w:szCs w:val="28"/>
          <w14:ligatures w14:val="none"/>
        </w:rPr>
        <w:t xml:space="preserve"> </w:t>
      </w:r>
    </w:p>
    <w:p w14:paraId="1A2B044B" w14:textId="77777777" w:rsidR="00C557AF" w:rsidRDefault="00CB6001" w:rsidP="00CB6001">
      <w:pPr>
        <w:shd w:val="clear" w:color="auto" w:fill="FFFFFF"/>
        <w:spacing w:before="100" w:beforeAutospacing="1" w:after="100" w:afterAutospacing="1" w:line="240" w:lineRule="auto"/>
        <w:rPr>
          <w:rFonts w:ascii="Calibri" w:eastAsia="Times New Roman" w:hAnsi="Calibri" w:cs="Calibri"/>
          <w:color w:val="1E1E1E"/>
          <w:kern w:val="0"/>
          <w:sz w:val="28"/>
          <w:szCs w:val="28"/>
          <w14:ligatures w14:val="none"/>
        </w:rPr>
      </w:pPr>
      <w:r w:rsidRPr="00CB6001">
        <w:rPr>
          <w:rFonts w:ascii="Calibri" w:eastAsia="Times New Roman" w:hAnsi="Calibri" w:cs="Calibri"/>
          <w:color w:val="1E1E1E"/>
          <w:kern w:val="0"/>
          <w:sz w:val="28"/>
          <w:szCs w:val="28"/>
          <w14:ligatures w14:val="none"/>
        </w:rPr>
        <w:t xml:space="preserve">Unless the appointing order expressly directs otherwise, a master has authority to regulate all proceedings and take all appropriate measures to perform fairly and efficiently all assigned duties. </w:t>
      </w:r>
    </w:p>
    <w:p w14:paraId="1A064597" w14:textId="77777777" w:rsidR="009F2609" w:rsidRDefault="00CB6001" w:rsidP="00CB6001">
      <w:pPr>
        <w:shd w:val="clear" w:color="auto" w:fill="FFFFFF"/>
        <w:spacing w:before="100" w:beforeAutospacing="1" w:after="100" w:afterAutospacing="1" w:line="240" w:lineRule="auto"/>
        <w:rPr>
          <w:rFonts w:ascii="Calibri" w:eastAsia="Times New Roman" w:hAnsi="Calibri" w:cs="Calibri"/>
          <w:color w:val="1E1E1E"/>
          <w:kern w:val="0"/>
          <w:sz w:val="28"/>
          <w:szCs w:val="28"/>
          <w14:ligatures w14:val="none"/>
        </w:rPr>
      </w:pPr>
      <w:r w:rsidRPr="00CB6001">
        <w:rPr>
          <w:rFonts w:ascii="Calibri" w:eastAsia="Times New Roman" w:hAnsi="Calibri" w:cs="Calibri"/>
          <w:color w:val="1E1E1E"/>
          <w:kern w:val="0"/>
          <w:sz w:val="28"/>
          <w:szCs w:val="28"/>
          <w14:ligatures w14:val="none"/>
        </w:rPr>
        <w:t xml:space="preserve">Unless otherwise indicated in the court's order of appointment, the master shall have the power to take evidence, to hear motions and to pass on questions of law and fact within the scope of the referral order. The master may by order impose upon a party any </w:t>
      </w:r>
      <w:proofErr w:type="spellStart"/>
      <w:r w:rsidRPr="00CB6001">
        <w:rPr>
          <w:rFonts w:ascii="Calibri" w:eastAsia="Times New Roman" w:hAnsi="Calibri" w:cs="Calibri"/>
          <w:color w:val="1E1E1E"/>
          <w:kern w:val="0"/>
          <w:sz w:val="28"/>
          <w:szCs w:val="28"/>
          <w14:ligatures w14:val="none"/>
        </w:rPr>
        <w:t>noncontempt</w:t>
      </w:r>
      <w:proofErr w:type="spellEnd"/>
      <w:r w:rsidRPr="00CB6001">
        <w:rPr>
          <w:rFonts w:ascii="Calibri" w:eastAsia="Times New Roman" w:hAnsi="Calibri" w:cs="Calibri"/>
          <w:color w:val="1E1E1E"/>
          <w:kern w:val="0"/>
          <w:sz w:val="28"/>
          <w:szCs w:val="28"/>
          <w14:ligatures w14:val="none"/>
        </w:rPr>
        <w:t xml:space="preserve"> sanction provided by OCGA §§ 9-11-37 and 9-11-45, and may recommend to the court a contempt sanction against a party and any sanction against a nonparty.</w:t>
      </w:r>
    </w:p>
    <w:p w14:paraId="41FEEBA3" w14:textId="77777777" w:rsidR="009F2609" w:rsidRDefault="00CB6001" w:rsidP="00CB6001">
      <w:pPr>
        <w:shd w:val="clear" w:color="auto" w:fill="FFFFFF"/>
        <w:spacing w:before="100" w:beforeAutospacing="1" w:after="100" w:afterAutospacing="1" w:line="240" w:lineRule="auto"/>
        <w:rPr>
          <w:rFonts w:ascii="Calibri" w:eastAsia="Times New Roman" w:hAnsi="Calibri" w:cs="Calibri"/>
          <w:color w:val="1E1E1E"/>
          <w:kern w:val="0"/>
          <w:sz w:val="28"/>
          <w:szCs w:val="28"/>
          <w14:ligatures w14:val="none"/>
        </w:rPr>
      </w:pPr>
      <w:r w:rsidRPr="00CB6001">
        <w:rPr>
          <w:rFonts w:ascii="Calibri" w:eastAsia="Times New Roman" w:hAnsi="Calibri" w:cs="Calibri"/>
          <w:color w:val="1E1E1E"/>
          <w:kern w:val="0"/>
          <w:sz w:val="28"/>
          <w:szCs w:val="28"/>
          <w14:ligatures w14:val="none"/>
        </w:rPr>
        <w:br/>
      </w:r>
      <w:r w:rsidRPr="00CB6001">
        <w:rPr>
          <w:rFonts w:ascii="Calibri" w:eastAsia="Times New Roman" w:hAnsi="Calibri" w:cs="Calibri"/>
          <w:b/>
          <w:bCs/>
          <w:color w:val="1E1E1E"/>
          <w:kern w:val="0"/>
          <w:sz w:val="28"/>
          <w:szCs w:val="28"/>
          <w14:ligatures w14:val="none"/>
        </w:rPr>
        <w:t>(D) Evidentiary Hearings</w:t>
      </w:r>
      <w:r w:rsidRPr="00CB6001">
        <w:rPr>
          <w:rFonts w:ascii="Calibri" w:eastAsia="Times New Roman" w:hAnsi="Calibri" w:cs="Calibri"/>
          <w:color w:val="1E1E1E"/>
          <w:kern w:val="0"/>
          <w:sz w:val="28"/>
          <w:szCs w:val="28"/>
          <w14:ligatures w14:val="none"/>
        </w:rPr>
        <w:t xml:space="preserve">. </w:t>
      </w:r>
    </w:p>
    <w:p w14:paraId="638F4B3A" w14:textId="7DA870DE" w:rsidR="00CB6001" w:rsidRPr="00CB6001" w:rsidRDefault="00CB6001" w:rsidP="00CB6001">
      <w:pPr>
        <w:shd w:val="clear" w:color="auto" w:fill="FFFFFF"/>
        <w:spacing w:before="100" w:beforeAutospacing="1" w:after="100" w:afterAutospacing="1" w:line="240" w:lineRule="auto"/>
        <w:rPr>
          <w:rFonts w:ascii="Calibri" w:eastAsia="Times New Roman" w:hAnsi="Calibri" w:cs="Calibri"/>
          <w:kern w:val="0"/>
          <w:sz w:val="28"/>
          <w:szCs w:val="28"/>
          <w14:ligatures w14:val="none"/>
        </w:rPr>
      </w:pPr>
      <w:r w:rsidRPr="00CB6001">
        <w:rPr>
          <w:rFonts w:ascii="Calibri" w:eastAsia="Times New Roman" w:hAnsi="Calibri" w:cs="Calibri"/>
          <w:color w:val="1E1E1E"/>
          <w:kern w:val="0"/>
          <w:sz w:val="28"/>
          <w:szCs w:val="28"/>
          <w14:ligatures w14:val="none"/>
        </w:rPr>
        <w:t xml:space="preserve">Unless the appointing order expressly directs otherwise, a master conducting an evidentiary hearing may exercise the power of the appointing court to compel, take, and record evidence. </w:t>
      </w:r>
    </w:p>
    <w:p w14:paraId="340E9E4D" w14:textId="77777777" w:rsidR="00ED3769" w:rsidRDefault="00CB6001" w:rsidP="00CB6001">
      <w:pPr>
        <w:shd w:val="clear" w:color="auto" w:fill="FFFFFF"/>
        <w:spacing w:before="100" w:beforeAutospacing="1" w:after="100" w:afterAutospacing="1" w:line="240" w:lineRule="auto"/>
        <w:rPr>
          <w:rFonts w:ascii="Calibri" w:eastAsia="Times New Roman" w:hAnsi="Calibri" w:cs="Calibri"/>
          <w:color w:val="1E1E1E"/>
          <w:kern w:val="0"/>
          <w:sz w:val="28"/>
          <w:szCs w:val="28"/>
          <w14:ligatures w14:val="none"/>
        </w:rPr>
      </w:pPr>
      <w:r w:rsidRPr="00CB6001">
        <w:rPr>
          <w:rFonts w:ascii="Calibri" w:eastAsia="Times New Roman" w:hAnsi="Calibri" w:cs="Calibri"/>
          <w:b/>
          <w:bCs/>
          <w:color w:val="1E1E1E"/>
          <w:kern w:val="0"/>
          <w:sz w:val="28"/>
          <w:szCs w:val="28"/>
          <w14:ligatures w14:val="none"/>
        </w:rPr>
        <w:t>(E) Master's Orders.</w:t>
      </w:r>
      <w:r w:rsidRPr="00CB6001">
        <w:rPr>
          <w:rFonts w:ascii="Calibri" w:eastAsia="Times New Roman" w:hAnsi="Calibri" w:cs="Calibri"/>
          <w:color w:val="1E1E1E"/>
          <w:kern w:val="0"/>
          <w:sz w:val="28"/>
          <w:szCs w:val="28"/>
          <w14:ligatures w14:val="none"/>
        </w:rPr>
        <w:t xml:space="preserve"> </w:t>
      </w:r>
    </w:p>
    <w:p w14:paraId="46D68D41" w14:textId="77777777" w:rsidR="00ED3769" w:rsidRDefault="00CB6001" w:rsidP="00CB6001">
      <w:pPr>
        <w:shd w:val="clear" w:color="auto" w:fill="FFFFFF"/>
        <w:spacing w:before="100" w:beforeAutospacing="1" w:after="100" w:afterAutospacing="1" w:line="240" w:lineRule="auto"/>
        <w:rPr>
          <w:rFonts w:ascii="Calibri" w:eastAsia="Times New Roman" w:hAnsi="Calibri" w:cs="Calibri"/>
          <w:b/>
          <w:bCs/>
          <w:color w:val="1E1E1E"/>
          <w:kern w:val="0"/>
          <w:sz w:val="28"/>
          <w:szCs w:val="28"/>
          <w14:ligatures w14:val="none"/>
        </w:rPr>
      </w:pPr>
      <w:r w:rsidRPr="00CB6001">
        <w:rPr>
          <w:rFonts w:ascii="Calibri" w:eastAsia="Times New Roman" w:hAnsi="Calibri" w:cs="Calibri"/>
          <w:color w:val="1E1E1E"/>
          <w:kern w:val="0"/>
          <w:sz w:val="28"/>
          <w:szCs w:val="28"/>
          <w14:ligatures w14:val="none"/>
        </w:rPr>
        <w:t>A master who makes an order must promptly serve a copy on each party.</w:t>
      </w:r>
      <w:r w:rsidRPr="00CB6001">
        <w:rPr>
          <w:rFonts w:ascii="Calibri" w:eastAsia="Times New Roman" w:hAnsi="Calibri" w:cs="Calibri"/>
          <w:color w:val="1E1E1E"/>
          <w:kern w:val="0"/>
          <w:sz w:val="28"/>
          <w:szCs w:val="28"/>
          <w14:ligatures w14:val="none"/>
        </w:rPr>
        <w:br/>
      </w:r>
    </w:p>
    <w:p w14:paraId="1EC3ED7A" w14:textId="5B0E18B4" w:rsidR="00ED3769" w:rsidRDefault="00CB6001" w:rsidP="00CB6001">
      <w:pPr>
        <w:shd w:val="clear" w:color="auto" w:fill="FFFFFF"/>
        <w:spacing w:before="100" w:beforeAutospacing="1" w:after="100" w:afterAutospacing="1" w:line="240" w:lineRule="auto"/>
        <w:rPr>
          <w:rFonts w:ascii="Calibri" w:eastAsia="Times New Roman" w:hAnsi="Calibri" w:cs="Calibri"/>
          <w:color w:val="1E1E1E"/>
          <w:kern w:val="0"/>
          <w:sz w:val="28"/>
          <w:szCs w:val="28"/>
          <w14:ligatures w14:val="none"/>
        </w:rPr>
      </w:pPr>
      <w:r w:rsidRPr="00CB6001">
        <w:rPr>
          <w:rFonts w:ascii="Calibri" w:eastAsia="Times New Roman" w:hAnsi="Calibri" w:cs="Calibri"/>
          <w:b/>
          <w:bCs/>
          <w:color w:val="1E1E1E"/>
          <w:kern w:val="0"/>
          <w:sz w:val="28"/>
          <w:szCs w:val="28"/>
          <w14:ligatures w14:val="none"/>
        </w:rPr>
        <w:t>(F) Master's Reports.</w:t>
      </w:r>
      <w:r w:rsidRPr="00CB6001">
        <w:rPr>
          <w:rFonts w:ascii="Calibri" w:eastAsia="Times New Roman" w:hAnsi="Calibri" w:cs="Calibri"/>
          <w:color w:val="1E1E1E"/>
          <w:kern w:val="0"/>
          <w:sz w:val="28"/>
          <w:szCs w:val="28"/>
          <w14:ligatures w14:val="none"/>
        </w:rPr>
        <w:t xml:space="preserve"> </w:t>
      </w:r>
    </w:p>
    <w:p w14:paraId="6F3FBD42" w14:textId="08AE38C1" w:rsidR="00CB6001" w:rsidRPr="00CB6001" w:rsidRDefault="00CB6001" w:rsidP="00CB6001">
      <w:pPr>
        <w:shd w:val="clear" w:color="auto" w:fill="FFFFFF"/>
        <w:spacing w:before="100" w:beforeAutospacing="1" w:after="100" w:afterAutospacing="1" w:line="240" w:lineRule="auto"/>
        <w:rPr>
          <w:rFonts w:ascii="Calibri" w:eastAsia="Times New Roman" w:hAnsi="Calibri" w:cs="Calibri"/>
          <w:kern w:val="0"/>
          <w:sz w:val="28"/>
          <w:szCs w:val="28"/>
          <w14:ligatures w14:val="none"/>
        </w:rPr>
      </w:pPr>
      <w:r w:rsidRPr="00CB6001">
        <w:rPr>
          <w:rFonts w:ascii="Calibri" w:eastAsia="Times New Roman" w:hAnsi="Calibri" w:cs="Calibri"/>
          <w:color w:val="1E1E1E"/>
          <w:kern w:val="0"/>
          <w:sz w:val="28"/>
          <w:szCs w:val="28"/>
          <w14:ligatures w14:val="none"/>
        </w:rPr>
        <w:t xml:space="preserve">Unless otherwise indicated in the appointment order, a master must report to the court: </w:t>
      </w:r>
    </w:p>
    <w:p w14:paraId="31039632" w14:textId="71A5BE2C" w:rsidR="00ED3769" w:rsidRPr="00ED3769" w:rsidRDefault="00CB6001" w:rsidP="00ED3769">
      <w:pPr>
        <w:pStyle w:val="ListParagraph"/>
        <w:numPr>
          <w:ilvl w:val="0"/>
          <w:numId w:val="3"/>
        </w:numPr>
        <w:shd w:val="clear" w:color="auto" w:fill="FFFFFF"/>
        <w:spacing w:before="100" w:beforeAutospacing="1" w:after="100" w:afterAutospacing="1" w:line="240" w:lineRule="auto"/>
        <w:rPr>
          <w:rFonts w:ascii="Calibri" w:eastAsia="Times New Roman" w:hAnsi="Calibri" w:cs="Calibri"/>
          <w:color w:val="1E1E1E"/>
          <w:kern w:val="0"/>
          <w:sz w:val="28"/>
          <w:szCs w:val="28"/>
          <w14:ligatures w14:val="none"/>
        </w:rPr>
      </w:pPr>
      <w:r w:rsidRPr="00ED3769">
        <w:rPr>
          <w:rFonts w:ascii="Calibri" w:eastAsia="Times New Roman" w:hAnsi="Calibri" w:cs="Calibri"/>
          <w:color w:val="1E1E1E"/>
          <w:kern w:val="0"/>
          <w:sz w:val="28"/>
          <w:szCs w:val="28"/>
          <w14:ligatures w14:val="none"/>
        </w:rPr>
        <w:t>all motions submitted by the parties;</w:t>
      </w:r>
    </w:p>
    <w:p w14:paraId="7B4C8BAD" w14:textId="479F174E" w:rsidR="00CB6001" w:rsidRPr="00ED3769" w:rsidRDefault="00CB6001" w:rsidP="00ED3769">
      <w:pPr>
        <w:shd w:val="clear" w:color="auto" w:fill="FFFFFF"/>
        <w:spacing w:before="100" w:beforeAutospacing="1" w:after="100" w:afterAutospacing="1" w:line="240" w:lineRule="auto"/>
        <w:ind w:left="720"/>
        <w:rPr>
          <w:rFonts w:ascii="Calibri" w:eastAsia="Times New Roman" w:hAnsi="Calibri" w:cs="Calibri"/>
          <w:kern w:val="0"/>
          <w:sz w:val="28"/>
          <w:szCs w:val="28"/>
          <w14:ligatures w14:val="none"/>
        </w:rPr>
      </w:pPr>
      <w:r w:rsidRPr="00ED3769">
        <w:rPr>
          <w:rFonts w:ascii="Calibri" w:eastAsia="Times New Roman" w:hAnsi="Calibri" w:cs="Calibri"/>
          <w:b/>
          <w:bCs/>
          <w:color w:val="1E1E1E"/>
          <w:kern w:val="0"/>
          <w:sz w:val="28"/>
          <w:szCs w:val="28"/>
          <w14:ligatures w14:val="none"/>
        </w:rPr>
        <w:t xml:space="preserve">(2) </w:t>
      </w:r>
      <w:r w:rsidRPr="00ED3769">
        <w:rPr>
          <w:rFonts w:ascii="Calibri" w:eastAsia="Times New Roman" w:hAnsi="Calibri" w:cs="Calibri"/>
          <w:color w:val="1E1E1E"/>
          <w:kern w:val="0"/>
          <w:sz w:val="28"/>
          <w:szCs w:val="28"/>
          <w14:ligatures w14:val="none"/>
        </w:rPr>
        <w:t xml:space="preserve">all rulings made on all issues presented and all conclusions of law and findings of fact; </w:t>
      </w:r>
    </w:p>
    <w:p w14:paraId="4297720B" w14:textId="77777777" w:rsidR="00CB6001" w:rsidRPr="00CB6001" w:rsidRDefault="00CB6001" w:rsidP="00ED3769">
      <w:pPr>
        <w:shd w:val="clear" w:color="auto" w:fill="FFFFFF"/>
        <w:spacing w:before="100" w:beforeAutospacing="1" w:after="100" w:afterAutospacing="1" w:line="240" w:lineRule="auto"/>
        <w:ind w:left="720"/>
        <w:rPr>
          <w:rFonts w:ascii="Calibri" w:eastAsia="Times New Roman" w:hAnsi="Calibri" w:cs="Calibri"/>
          <w:kern w:val="0"/>
          <w:sz w:val="28"/>
          <w:szCs w:val="28"/>
          <w14:ligatures w14:val="none"/>
        </w:rPr>
      </w:pPr>
      <w:r w:rsidRPr="00CB6001">
        <w:rPr>
          <w:rFonts w:ascii="Calibri" w:eastAsia="Times New Roman" w:hAnsi="Calibri" w:cs="Calibri"/>
          <w:b/>
          <w:bCs/>
          <w:color w:val="1E1E1E"/>
          <w:kern w:val="0"/>
          <w:sz w:val="28"/>
          <w:szCs w:val="28"/>
          <w14:ligatures w14:val="none"/>
        </w:rPr>
        <w:t xml:space="preserve">(3) </w:t>
      </w:r>
      <w:r w:rsidRPr="00CB6001">
        <w:rPr>
          <w:rFonts w:ascii="Calibri" w:eastAsia="Times New Roman" w:hAnsi="Calibri" w:cs="Calibri"/>
          <w:color w:val="1E1E1E"/>
          <w:kern w:val="0"/>
          <w:sz w:val="28"/>
          <w:szCs w:val="28"/>
          <w14:ligatures w14:val="none"/>
        </w:rPr>
        <w:t xml:space="preserve">all evidence offered by the parties and all rulings as to the admissibility of such evidence; and </w:t>
      </w:r>
    </w:p>
    <w:p w14:paraId="46FEF620" w14:textId="77777777" w:rsidR="00CB6001" w:rsidRPr="00CB6001" w:rsidRDefault="00CB6001" w:rsidP="00ED3769">
      <w:pPr>
        <w:shd w:val="clear" w:color="auto" w:fill="FFFFFF"/>
        <w:spacing w:before="100" w:beforeAutospacing="1" w:after="100" w:afterAutospacing="1" w:line="240" w:lineRule="auto"/>
        <w:ind w:left="720"/>
        <w:rPr>
          <w:rFonts w:ascii="Calibri" w:eastAsia="Times New Roman" w:hAnsi="Calibri" w:cs="Calibri"/>
          <w:kern w:val="0"/>
          <w:sz w:val="28"/>
          <w:szCs w:val="28"/>
          <w14:ligatures w14:val="none"/>
        </w:rPr>
      </w:pPr>
      <w:r w:rsidRPr="00CB6001">
        <w:rPr>
          <w:rFonts w:ascii="Calibri" w:eastAsia="Times New Roman" w:hAnsi="Calibri" w:cs="Calibri"/>
          <w:b/>
          <w:bCs/>
          <w:color w:val="1E1E1E"/>
          <w:kern w:val="0"/>
          <w:sz w:val="28"/>
          <w:szCs w:val="28"/>
          <w14:ligatures w14:val="none"/>
        </w:rPr>
        <w:t xml:space="preserve">(4) </w:t>
      </w:r>
      <w:r w:rsidRPr="00CB6001">
        <w:rPr>
          <w:rFonts w:ascii="Calibri" w:eastAsia="Times New Roman" w:hAnsi="Calibri" w:cs="Calibri"/>
          <w:color w:val="1E1E1E"/>
          <w:kern w:val="0"/>
          <w:sz w:val="28"/>
          <w:szCs w:val="28"/>
          <w14:ligatures w14:val="none"/>
        </w:rPr>
        <w:t>such other matters as the master may deem appropriate.</w:t>
      </w:r>
      <w:r w:rsidRPr="00CB6001">
        <w:rPr>
          <w:rFonts w:ascii="Calibri" w:eastAsia="Times New Roman" w:hAnsi="Calibri" w:cs="Calibri"/>
          <w:color w:val="1E1E1E"/>
          <w:kern w:val="0"/>
          <w:sz w:val="28"/>
          <w:szCs w:val="28"/>
          <w14:ligatures w14:val="none"/>
        </w:rPr>
        <w:br/>
        <w:t xml:space="preserve">The master must file the report and promptly serve a copy of the report on each party, unless the court directs otherwise. </w:t>
      </w:r>
    </w:p>
    <w:p w14:paraId="02849840" w14:textId="77777777" w:rsidR="00ED3769" w:rsidRDefault="00CB6001" w:rsidP="00CB6001">
      <w:pPr>
        <w:shd w:val="clear" w:color="auto" w:fill="FFFFFF"/>
        <w:spacing w:before="100" w:beforeAutospacing="1" w:after="100" w:afterAutospacing="1" w:line="240" w:lineRule="auto"/>
        <w:rPr>
          <w:rFonts w:ascii="Calibri" w:eastAsia="Times New Roman" w:hAnsi="Calibri" w:cs="Calibri"/>
          <w:color w:val="1E1E1E"/>
          <w:kern w:val="0"/>
          <w:sz w:val="28"/>
          <w:szCs w:val="28"/>
          <w14:ligatures w14:val="none"/>
        </w:rPr>
      </w:pPr>
      <w:r w:rsidRPr="00CB6001">
        <w:rPr>
          <w:rFonts w:ascii="Calibri" w:eastAsia="Times New Roman" w:hAnsi="Calibri" w:cs="Calibri"/>
          <w:b/>
          <w:bCs/>
          <w:color w:val="1E1E1E"/>
          <w:kern w:val="0"/>
          <w:sz w:val="28"/>
          <w:szCs w:val="28"/>
          <w14:ligatures w14:val="none"/>
        </w:rPr>
        <w:t>(G) Action on Master's Order, Report, or Recommendations.</w:t>
      </w:r>
    </w:p>
    <w:p w14:paraId="07576DD6" w14:textId="77777777" w:rsidR="00ED3769" w:rsidRDefault="00CB6001" w:rsidP="00CB6001">
      <w:pPr>
        <w:shd w:val="clear" w:color="auto" w:fill="FFFFFF"/>
        <w:spacing w:before="100" w:beforeAutospacing="1" w:after="100" w:afterAutospacing="1" w:line="240" w:lineRule="auto"/>
        <w:rPr>
          <w:rFonts w:ascii="Calibri" w:eastAsia="Times New Roman" w:hAnsi="Calibri" w:cs="Calibri"/>
          <w:color w:val="1E1E1E"/>
          <w:kern w:val="0"/>
          <w:sz w:val="28"/>
          <w:szCs w:val="28"/>
          <w14:ligatures w14:val="none"/>
        </w:rPr>
      </w:pPr>
      <w:r w:rsidRPr="00CB6001">
        <w:rPr>
          <w:rFonts w:ascii="Calibri" w:eastAsia="Times New Roman" w:hAnsi="Calibri" w:cs="Calibri"/>
          <w:color w:val="1E1E1E"/>
          <w:kern w:val="0"/>
          <w:sz w:val="28"/>
          <w:szCs w:val="28"/>
          <w14:ligatures w14:val="none"/>
        </w:rPr>
        <w:br/>
      </w:r>
      <w:r w:rsidRPr="00CB6001">
        <w:rPr>
          <w:rFonts w:ascii="Calibri" w:eastAsia="Times New Roman" w:hAnsi="Calibri" w:cs="Calibri"/>
          <w:b/>
          <w:bCs/>
          <w:color w:val="1E1E1E"/>
          <w:kern w:val="0"/>
          <w:sz w:val="28"/>
          <w:szCs w:val="28"/>
          <w14:ligatures w14:val="none"/>
        </w:rPr>
        <w:t>(1) Action.</w:t>
      </w:r>
      <w:r w:rsidRPr="00CB6001">
        <w:rPr>
          <w:rFonts w:ascii="Calibri" w:eastAsia="Times New Roman" w:hAnsi="Calibri" w:cs="Calibri"/>
          <w:color w:val="1E1E1E"/>
          <w:kern w:val="0"/>
          <w:sz w:val="28"/>
          <w:szCs w:val="28"/>
          <w14:ligatures w14:val="none"/>
        </w:rPr>
        <w:t xml:space="preserve"> </w:t>
      </w:r>
    </w:p>
    <w:p w14:paraId="3E34F334" w14:textId="33D1813A" w:rsidR="00CB6001" w:rsidRPr="00CB6001" w:rsidRDefault="00CB6001" w:rsidP="00CB6001">
      <w:pPr>
        <w:shd w:val="clear" w:color="auto" w:fill="FFFFFF"/>
        <w:spacing w:before="100" w:beforeAutospacing="1" w:after="100" w:afterAutospacing="1" w:line="240" w:lineRule="auto"/>
        <w:rPr>
          <w:rFonts w:ascii="Calibri" w:eastAsia="Times New Roman" w:hAnsi="Calibri" w:cs="Calibri"/>
          <w:kern w:val="0"/>
          <w:sz w:val="28"/>
          <w:szCs w:val="28"/>
          <w14:ligatures w14:val="none"/>
        </w:rPr>
      </w:pPr>
      <w:r w:rsidRPr="00CB6001">
        <w:rPr>
          <w:rFonts w:ascii="Calibri" w:eastAsia="Times New Roman" w:hAnsi="Calibri" w:cs="Calibri"/>
          <w:color w:val="1E1E1E"/>
          <w:kern w:val="0"/>
          <w:sz w:val="28"/>
          <w:szCs w:val="28"/>
          <w14:ligatures w14:val="none"/>
        </w:rPr>
        <w:t xml:space="preserve">In acting on a master's order, report, or recommendations, the court must afford the parties an opportunity to be heard and to object to any portion thereof. The court may receive evidence, and may adopt or affirm, modify, reject or reverse in whole or in part, or resubmit all or some issues to the master with instructions. </w:t>
      </w:r>
    </w:p>
    <w:p w14:paraId="40304D7A" w14:textId="77777777" w:rsidR="00ED3769" w:rsidRDefault="00CB6001" w:rsidP="00CB6001">
      <w:pPr>
        <w:shd w:val="clear" w:color="auto" w:fill="FFFFFF"/>
        <w:spacing w:before="100" w:beforeAutospacing="1" w:after="100" w:afterAutospacing="1" w:line="240" w:lineRule="auto"/>
        <w:rPr>
          <w:rFonts w:ascii="Calibri" w:eastAsia="Times New Roman" w:hAnsi="Calibri" w:cs="Calibri"/>
          <w:color w:val="1E1E1E"/>
          <w:kern w:val="0"/>
          <w:sz w:val="28"/>
          <w:szCs w:val="28"/>
          <w14:ligatures w14:val="none"/>
        </w:rPr>
      </w:pPr>
      <w:r w:rsidRPr="00CB6001">
        <w:rPr>
          <w:rFonts w:ascii="Calibri" w:eastAsia="Times New Roman" w:hAnsi="Calibri" w:cs="Calibri"/>
          <w:b/>
          <w:bCs/>
          <w:color w:val="1E1E1E"/>
          <w:kern w:val="0"/>
          <w:sz w:val="28"/>
          <w:szCs w:val="28"/>
          <w14:ligatures w14:val="none"/>
        </w:rPr>
        <w:t>(2) Time To Object or Move.</w:t>
      </w:r>
      <w:r w:rsidRPr="00CB6001">
        <w:rPr>
          <w:rFonts w:ascii="Calibri" w:eastAsia="Times New Roman" w:hAnsi="Calibri" w:cs="Calibri"/>
          <w:color w:val="1E1E1E"/>
          <w:kern w:val="0"/>
          <w:sz w:val="28"/>
          <w:szCs w:val="28"/>
          <w14:ligatures w14:val="none"/>
        </w:rPr>
        <w:t xml:space="preserve"> </w:t>
      </w:r>
    </w:p>
    <w:p w14:paraId="48362F95" w14:textId="77777777" w:rsidR="00ED3769" w:rsidRDefault="00CB6001" w:rsidP="00CB6001">
      <w:pPr>
        <w:shd w:val="clear" w:color="auto" w:fill="FFFFFF"/>
        <w:spacing w:before="100" w:beforeAutospacing="1" w:after="100" w:afterAutospacing="1" w:line="240" w:lineRule="auto"/>
        <w:rPr>
          <w:rFonts w:ascii="Calibri" w:eastAsia="Times New Roman" w:hAnsi="Calibri" w:cs="Calibri"/>
          <w:color w:val="1E1E1E"/>
          <w:kern w:val="0"/>
          <w:sz w:val="28"/>
          <w:szCs w:val="28"/>
          <w14:ligatures w14:val="none"/>
        </w:rPr>
      </w:pPr>
      <w:r w:rsidRPr="00CB6001">
        <w:rPr>
          <w:rFonts w:ascii="Calibri" w:eastAsia="Times New Roman" w:hAnsi="Calibri" w:cs="Calibri"/>
          <w:color w:val="1E1E1E"/>
          <w:kern w:val="0"/>
          <w:sz w:val="28"/>
          <w:szCs w:val="28"/>
          <w14:ligatures w14:val="none"/>
        </w:rPr>
        <w:t xml:space="preserve">A party may file a motion to reject or to modify the master's order, report, or recommendations within 20 days from the date on which the master's order, report, or recommendations are served, unless the court sets a different time. </w:t>
      </w:r>
    </w:p>
    <w:p w14:paraId="7B94D34A" w14:textId="1314C076" w:rsidR="00230608" w:rsidRPr="00230608" w:rsidRDefault="00230608" w:rsidP="00980A02">
      <w:pPr>
        <w:shd w:val="clear" w:color="auto" w:fill="FFFFFF"/>
        <w:spacing w:before="100" w:beforeAutospacing="1" w:after="100" w:afterAutospacing="1" w:line="240" w:lineRule="auto"/>
        <w:ind w:left="720"/>
        <w:rPr>
          <w:rFonts w:ascii="Calibri" w:eastAsia="Times New Roman" w:hAnsi="Calibri" w:cs="Calibri"/>
          <w:color w:val="1E1E1E"/>
          <w:kern w:val="0"/>
          <w:sz w:val="28"/>
          <w:szCs w:val="28"/>
          <w14:ligatures w14:val="none"/>
        </w:rPr>
      </w:pPr>
      <w:r>
        <w:rPr>
          <w:rFonts w:ascii="Calibri" w:eastAsia="Times New Roman" w:hAnsi="Calibri" w:cs="Calibri"/>
          <w:color w:val="1E1E1E"/>
          <w:kern w:val="0"/>
          <w:sz w:val="28"/>
          <w:szCs w:val="28"/>
          <w14:ligatures w14:val="none"/>
        </w:rPr>
        <w:t xml:space="preserve">(Not giving the required amount of time for the parties to object will result in reversal on appeal.  </w:t>
      </w:r>
      <w:r>
        <w:rPr>
          <w:rFonts w:ascii="Calibri" w:eastAsia="Times New Roman" w:hAnsi="Calibri" w:cs="Calibri"/>
          <w:i/>
          <w:iCs/>
          <w:color w:val="1E1E1E"/>
          <w:kern w:val="0"/>
          <w:sz w:val="28"/>
          <w:szCs w:val="28"/>
          <w14:ligatures w14:val="none"/>
        </w:rPr>
        <w:t>McBride v. Kelly</w:t>
      </w:r>
      <w:r>
        <w:rPr>
          <w:rFonts w:ascii="Calibri" w:eastAsia="Times New Roman" w:hAnsi="Calibri" w:cs="Calibri"/>
          <w:color w:val="1E1E1E"/>
          <w:kern w:val="0"/>
          <w:sz w:val="28"/>
          <w:szCs w:val="28"/>
          <w14:ligatures w14:val="none"/>
        </w:rPr>
        <w:t>, 359 Ga.App. 437 (2021))</w:t>
      </w:r>
    </w:p>
    <w:p w14:paraId="4EB76BFA" w14:textId="265B12E6" w:rsidR="00ED3769" w:rsidRDefault="00CB6001" w:rsidP="00ED3769">
      <w:pPr>
        <w:shd w:val="clear" w:color="auto" w:fill="FFFFFF"/>
        <w:spacing w:before="100" w:beforeAutospacing="1" w:after="100" w:afterAutospacing="1" w:line="240" w:lineRule="auto"/>
        <w:rPr>
          <w:rFonts w:ascii="Calibri" w:eastAsia="Times New Roman" w:hAnsi="Calibri" w:cs="Calibri"/>
          <w:kern w:val="0"/>
          <w:sz w:val="28"/>
          <w:szCs w:val="28"/>
          <w14:ligatures w14:val="none"/>
        </w:rPr>
      </w:pPr>
      <w:r w:rsidRPr="00CB6001">
        <w:rPr>
          <w:rFonts w:ascii="Calibri" w:eastAsia="Times New Roman" w:hAnsi="Calibri" w:cs="Calibri"/>
          <w:color w:val="1E1E1E"/>
          <w:kern w:val="0"/>
          <w:sz w:val="28"/>
          <w:szCs w:val="28"/>
          <w14:ligatures w14:val="none"/>
        </w:rPr>
        <w:t xml:space="preserve">The master's order, report, or recommendations shall be deemed received three days after mailing by United States mail or on the same day if transmitted electronically or by hand- delivery. In the absence of a motion to reject or modify an order, report or recommendations within the time provided, the order, report or recommendations shall have the force and effect of an order of the court. </w:t>
      </w:r>
    </w:p>
    <w:p w14:paraId="7324A46D" w14:textId="6EFB8DB0" w:rsidR="00ED3769" w:rsidRPr="00ED3769" w:rsidRDefault="00ED3769" w:rsidP="00ED3769">
      <w:pPr>
        <w:shd w:val="clear" w:color="auto" w:fill="FFFFFF"/>
        <w:spacing w:before="100" w:beforeAutospacing="1" w:after="100" w:afterAutospacing="1" w:line="240" w:lineRule="auto"/>
        <w:rPr>
          <w:rFonts w:ascii="Calibri" w:eastAsia="Times New Roman" w:hAnsi="Calibri" w:cs="Calibri"/>
          <w:kern w:val="0"/>
          <w:sz w:val="28"/>
          <w:szCs w:val="28"/>
          <w14:ligatures w14:val="none"/>
        </w:rPr>
      </w:pPr>
      <w:r>
        <w:rPr>
          <w:rFonts w:ascii="Calibri" w:eastAsia="Times New Roman" w:hAnsi="Calibri" w:cs="Calibri"/>
          <w:kern w:val="0"/>
          <w:sz w:val="28"/>
          <w:szCs w:val="28"/>
          <w14:ligatures w14:val="none"/>
        </w:rPr>
        <w:t>(3)</w:t>
      </w:r>
      <w:r w:rsidR="00CB6001" w:rsidRPr="00ED3769">
        <w:rPr>
          <w:rFonts w:ascii="Calibri" w:eastAsia="Times New Roman" w:hAnsi="Calibri" w:cs="Calibri"/>
          <w:b/>
          <w:bCs/>
          <w:color w:val="1E1E1E"/>
          <w:kern w:val="0"/>
          <w:sz w:val="28"/>
          <w:szCs w:val="28"/>
          <w14:ligatures w14:val="none"/>
        </w:rPr>
        <w:t>Fact Findings.</w:t>
      </w:r>
      <w:r w:rsidR="00CB6001" w:rsidRPr="00ED3769">
        <w:rPr>
          <w:rFonts w:ascii="Calibri" w:eastAsia="Times New Roman" w:hAnsi="Calibri" w:cs="Calibri"/>
          <w:color w:val="1E1E1E"/>
          <w:kern w:val="0"/>
          <w:sz w:val="28"/>
          <w:szCs w:val="28"/>
          <w14:ligatures w14:val="none"/>
        </w:rPr>
        <w:t xml:space="preserve"> </w:t>
      </w:r>
    </w:p>
    <w:p w14:paraId="401C5E09" w14:textId="5C0F7F79" w:rsidR="00CB6001" w:rsidRPr="00ED3769" w:rsidRDefault="00CB6001" w:rsidP="00ED3769">
      <w:pPr>
        <w:shd w:val="clear" w:color="auto" w:fill="FFFFFF"/>
        <w:spacing w:before="100" w:beforeAutospacing="1" w:after="100" w:afterAutospacing="1" w:line="240" w:lineRule="auto"/>
        <w:rPr>
          <w:rFonts w:ascii="Calibri" w:eastAsia="Times New Roman" w:hAnsi="Calibri" w:cs="Calibri"/>
          <w:kern w:val="0"/>
          <w:sz w:val="28"/>
          <w:szCs w:val="28"/>
          <w14:ligatures w14:val="none"/>
        </w:rPr>
      </w:pPr>
      <w:r w:rsidRPr="00ED3769">
        <w:rPr>
          <w:rFonts w:ascii="Calibri" w:eastAsia="Times New Roman" w:hAnsi="Calibri" w:cs="Calibri"/>
          <w:color w:val="1E1E1E"/>
          <w:kern w:val="0"/>
          <w:sz w:val="28"/>
          <w:szCs w:val="28"/>
          <w14:ligatures w14:val="none"/>
        </w:rPr>
        <w:t xml:space="preserve">The court must decide de novo all objections to findings of fact made or recommended by a master, unless the parties stipulate with the court's consent that: </w:t>
      </w:r>
    </w:p>
    <w:p w14:paraId="1B5048ED" w14:textId="77777777" w:rsidR="00CB6001" w:rsidRPr="00CB6001" w:rsidRDefault="00CB6001" w:rsidP="00ED3769">
      <w:pPr>
        <w:shd w:val="clear" w:color="auto" w:fill="FFFFFF"/>
        <w:spacing w:before="100" w:beforeAutospacing="1" w:after="100" w:afterAutospacing="1" w:line="240" w:lineRule="auto"/>
        <w:ind w:firstLine="720"/>
        <w:rPr>
          <w:rFonts w:ascii="Calibri" w:eastAsia="Times New Roman" w:hAnsi="Calibri" w:cs="Calibri"/>
          <w:kern w:val="0"/>
          <w:sz w:val="28"/>
          <w:szCs w:val="28"/>
          <w14:ligatures w14:val="none"/>
        </w:rPr>
      </w:pPr>
      <w:r w:rsidRPr="00CB6001">
        <w:rPr>
          <w:rFonts w:ascii="Calibri" w:eastAsia="Times New Roman" w:hAnsi="Calibri" w:cs="Calibri"/>
          <w:b/>
          <w:bCs/>
          <w:color w:val="1E1E1E"/>
          <w:kern w:val="0"/>
          <w:sz w:val="28"/>
          <w:szCs w:val="28"/>
          <w14:ligatures w14:val="none"/>
        </w:rPr>
        <w:t xml:space="preserve">(a) </w:t>
      </w:r>
      <w:r w:rsidRPr="00CB6001">
        <w:rPr>
          <w:rFonts w:ascii="Calibri" w:eastAsia="Times New Roman" w:hAnsi="Calibri" w:cs="Calibri"/>
          <w:color w:val="1E1E1E"/>
          <w:kern w:val="0"/>
          <w:sz w:val="28"/>
          <w:szCs w:val="28"/>
          <w14:ligatures w14:val="none"/>
        </w:rPr>
        <w:t xml:space="preserve">the master's findings will be reviewed for clear error, or </w:t>
      </w:r>
    </w:p>
    <w:p w14:paraId="5A8BF63E" w14:textId="77777777" w:rsidR="00ED3769" w:rsidRDefault="00CB6001" w:rsidP="00ED3769">
      <w:pPr>
        <w:shd w:val="clear" w:color="auto" w:fill="FFFFFF"/>
        <w:spacing w:before="100" w:beforeAutospacing="1" w:after="100" w:afterAutospacing="1" w:line="240" w:lineRule="auto"/>
        <w:ind w:firstLine="720"/>
        <w:rPr>
          <w:rFonts w:ascii="Calibri" w:eastAsia="Times New Roman" w:hAnsi="Calibri" w:cs="Calibri"/>
          <w:color w:val="1E1E1E"/>
          <w:kern w:val="0"/>
          <w:sz w:val="28"/>
          <w:szCs w:val="28"/>
          <w14:ligatures w14:val="none"/>
        </w:rPr>
      </w:pPr>
      <w:r w:rsidRPr="00CB6001">
        <w:rPr>
          <w:rFonts w:ascii="Calibri" w:eastAsia="Times New Roman" w:hAnsi="Calibri" w:cs="Calibri"/>
          <w:b/>
          <w:bCs/>
          <w:color w:val="1E1E1E"/>
          <w:kern w:val="0"/>
          <w:sz w:val="28"/>
          <w:szCs w:val="28"/>
          <w14:ligatures w14:val="none"/>
        </w:rPr>
        <w:t xml:space="preserve">(b) </w:t>
      </w:r>
      <w:r w:rsidRPr="00CB6001">
        <w:rPr>
          <w:rFonts w:ascii="Calibri" w:eastAsia="Times New Roman" w:hAnsi="Calibri" w:cs="Calibri"/>
          <w:color w:val="1E1E1E"/>
          <w:kern w:val="0"/>
          <w:sz w:val="28"/>
          <w:szCs w:val="28"/>
          <w14:ligatures w14:val="none"/>
        </w:rPr>
        <w:t xml:space="preserve">the findings of a master appointed under subsections (A) (1) (a) or (b) will be final. </w:t>
      </w:r>
    </w:p>
    <w:p w14:paraId="345300B0" w14:textId="77777777" w:rsidR="00ED3769" w:rsidRDefault="00CB6001" w:rsidP="00ED3769">
      <w:pPr>
        <w:shd w:val="clear" w:color="auto" w:fill="FFFFFF"/>
        <w:spacing w:before="100" w:beforeAutospacing="1" w:after="100" w:afterAutospacing="1" w:line="240" w:lineRule="auto"/>
        <w:rPr>
          <w:rFonts w:ascii="Calibri" w:eastAsia="Times New Roman" w:hAnsi="Calibri" w:cs="Calibri"/>
          <w:color w:val="1E1E1E"/>
          <w:kern w:val="0"/>
          <w:sz w:val="28"/>
          <w:szCs w:val="28"/>
          <w14:ligatures w14:val="none"/>
        </w:rPr>
      </w:pPr>
      <w:r w:rsidRPr="00CB6001">
        <w:rPr>
          <w:rFonts w:ascii="Calibri" w:eastAsia="Times New Roman" w:hAnsi="Calibri" w:cs="Calibri"/>
          <w:b/>
          <w:bCs/>
          <w:color w:val="1E1E1E"/>
          <w:kern w:val="0"/>
          <w:sz w:val="28"/>
          <w:szCs w:val="28"/>
          <w14:ligatures w14:val="none"/>
        </w:rPr>
        <w:t>(4) Legal Conclusions.</w:t>
      </w:r>
      <w:r w:rsidRPr="00CB6001">
        <w:rPr>
          <w:rFonts w:ascii="Calibri" w:eastAsia="Times New Roman" w:hAnsi="Calibri" w:cs="Calibri"/>
          <w:color w:val="1E1E1E"/>
          <w:kern w:val="0"/>
          <w:sz w:val="28"/>
          <w:szCs w:val="28"/>
          <w14:ligatures w14:val="none"/>
        </w:rPr>
        <w:t xml:space="preserve"> </w:t>
      </w:r>
    </w:p>
    <w:p w14:paraId="162ED77A" w14:textId="6F4E3042" w:rsidR="00CB6001" w:rsidRPr="00CB6001" w:rsidRDefault="00CB6001" w:rsidP="00CB6001">
      <w:pPr>
        <w:shd w:val="clear" w:color="auto" w:fill="FFFFFF"/>
        <w:spacing w:before="100" w:beforeAutospacing="1" w:after="100" w:afterAutospacing="1" w:line="240" w:lineRule="auto"/>
        <w:rPr>
          <w:rFonts w:ascii="Calibri" w:eastAsia="Times New Roman" w:hAnsi="Calibri" w:cs="Calibri"/>
          <w:kern w:val="0"/>
          <w:sz w:val="28"/>
          <w:szCs w:val="28"/>
          <w14:ligatures w14:val="none"/>
        </w:rPr>
      </w:pPr>
      <w:r w:rsidRPr="00CB6001">
        <w:rPr>
          <w:rFonts w:ascii="Calibri" w:eastAsia="Times New Roman" w:hAnsi="Calibri" w:cs="Calibri"/>
          <w:color w:val="1E1E1E"/>
          <w:kern w:val="0"/>
          <w:sz w:val="28"/>
          <w:szCs w:val="28"/>
          <w14:ligatures w14:val="none"/>
        </w:rPr>
        <w:t xml:space="preserve">The court must decide de novo all objections to conclusions of law made or recommended by a master. </w:t>
      </w:r>
    </w:p>
    <w:p w14:paraId="614C1D30" w14:textId="77777777" w:rsidR="00ED3769" w:rsidRDefault="00ED3769" w:rsidP="00CB6001">
      <w:pPr>
        <w:shd w:val="clear" w:color="auto" w:fill="FFFFFF"/>
        <w:spacing w:before="100" w:beforeAutospacing="1" w:after="100" w:afterAutospacing="1" w:line="240" w:lineRule="auto"/>
        <w:rPr>
          <w:rFonts w:ascii="Calibri" w:eastAsia="Times New Roman" w:hAnsi="Calibri" w:cs="Calibri"/>
          <w:b/>
          <w:bCs/>
          <w:color w:val="1E1E1E"/>
          <w:kern w:val="0"/>
          <w:sz w:val="28"/>
          <w:szCs w:val="28"/>
          <w14:ligatures w14:val="none"/>
        </w:rPr>
      </w:pPr>
    </w:p>
    <w:p w14:paraId="44724D15" w14:textId="7003EA9B" w:rsidR="00ED3769" w:rsidRDefault="00CB6001" w:rsidP="00CB6001">
      <w:pPr>
        <w:shd w:val="clear" w:color="auto" w:fill="FFFFFF"/>
        <w:spacing w:before="100" w:beforeAutospacing="1" w:after="100" w:afterAutospacing="1" w:line="240" w:lineRule="auto"/>
        <w:rPr>
          <w:rFonts w:ascii="Calibri" w:eastAsia="Times New Roman" w:hAnsi="Calibri" w:cs="Calibri"/>
          <w:color w:val="1E1E1E"/>
          <w:kern w:val="0"/>
          <w:sz w:val="28"/>
          <w:szCs w:val="28"/>
          <w14:ligatures w14:val="none"/>
        </w:rPr>
      </w:pPr>
      <w:r w:rsidRPr="00CB6001">
        <w:rPr>
          <w:rFonts w:ascii="Calibri" w:eastAsia="Times New Roman" w:hAnsi="Calibri" w:cs="Calibri"/>
          <w:b/>
          <w:bCs/>
          <w:color w:val="1E1E1E"/>
          <w:kern w:val="0"/>
          <w:sz w:val="28"/>
          <w:szCs w:val="28"/>
          <w14:ligatures w14:val="none"/>
        </w:rPr>
        <w:t>(5) Procedural Matters.</w:t>
      </w:r>
      <w:r w:rsidRPr="00CB6001">
        <w:rPr>
          <w:rFonts w:ascii="Calibri" w:eastAsia="Times New Roman" w:hAnsi="Calibri" w:cs="Calibri"/>
          <w:color w:val="1E1E1E"/>
          <w:kern w:val="0"/>
          <w:sz w:val="28"/>
          <w:szCs w:val="28"/>
          <w14:ligatures w14:val="none"/>
        </w:rPr>
        <w:t xml:space="preserve"> </w:t>
      </w:r>
    </w:p>
    <w:p w14:paraId="1E0D2D6D" w14:textId="259E4964" w:rsidR="00CB6001" w:rsidRPr="00CB6001" w:rsidRDefault="00CB6001" w:rsidP="00CB6001">
      <w:pPr>
        <w:shd w:val="clear" w:color="auto" w:fill="FFFFFF"/>
        <w:spacing w:before="100" w:beforeAutospacing="1" w:after="100" w:afterAutospacing="1" w:line="240" w:lineRule="auto"/>
        <w:rPr>
          <w:rFonts w:ascii="Calibri" w:eastAsia="Times New Roman" w:hAnsi="Calibri" w:cs="Calibri"/>
          <w:kern w:val="0"/>
          <w:sz w:val="28"/>
          <w:szCs w:val="28"/>
          <w14:ligatures w14:val="none"/>
        </w:rPr>
      </w:pPr>
      <w:r w:rsidRPr="00CB6001">
        <w:rPr>
          <w:rFonts w:ascii="Calibri" w:eastAsia="Times New Roman" w:hAnsi="Calibri" w:cs="Calibri"/>
          <w:color w:val="1E1E1E"/>
          <w:kern w:val="0"/>
          <w:sz w:val="28"/>
          <w:szCs w:val="28"/>
          <w14:ligatures w14:val="none"/>
        </w:rPr>
        <w:t xml:space="preserve">Unless the order of appointment establishes a different standard of review, the court may set aside a master's ruling on a procedural matter only for an abuse of discretion. </w:t>
      </w:r>
    </w:p>
    <w:p w14:paraId="5724ED79" w14:textId="77777777" w:rsidR="00ED3769" w:rsidRDefault="00CB6001" w:rsidP="00CB6001">
      <w:pPr>
        <w:shd w:val="clear" w:color="auto" w:fill="FFFFFF"/>
        <w:spacing w:before="100" w:beforeAutospacing="1" w:after="100" w:afterAutospacing="1" w:line="240" w:lineRule="auto"/>
        <w:rPr>
          <w:rFonts w:ascii="Calibri" w:eastAsia="Times New Roman" w:hAnsi="Calibri" w:cs="Calibri"/>
          <w:color w:val="1E1E1E"/>
          <w:kern w:val="0"/>
          <w:sz w:val="28"/>
          <w:szCs w:val="28"/>
          <w14:ligatures w14:val="none"/>
        </w:rPr>
      </w:pPr>
      <w:r w:rsidRPr="00CB6001">
        <w:rPr>
          <w:rFonts w:ascii="Calibri" w:eastAsia="Times New Roman" w:hAnsi="Calibri" w:cs="Calibri"/>
          <w:b/>
          <w:bCs/>
          <w:color w:val="1E1E1E"/>
          <w:kern w:val="0"/>
          <w:sz w:val="28"/>
          <w:szCs w:val="28"/>
          <w14:ligatures w14:val="none"/>
        </w:rPr>
        <w:t>(H) Compensation.</w:t>
      </w:r>
    </w:p>
    <w:p w14:paraId="145FFCD9" w14:textId="77777777" w:rsidR="00ED3769" w:rsidRDefault="00CB6001" w:rsidP="00CB6001">
      <w:pPr>
        <w:shd w:val="clear" w:color="auto" w:fill="FFFFFF"/>
        <w:spacing w:before="100" w:beforeAutospacing="1" w:after="100" w:afterAutospacing="1" w:line="240" w:lineRule="auto"/>
        <w:rPr>
          <w:rFonts w:ascii="Calibri" w:eastAsia="Times New Roman" w:hAnsi="Calibri" w:cs="Calibri"/>
          <w:color w:val="1E1E1E"/>
          <w:kern w:val="0"/>
          <w:sz w:val="28"/>
          <w:szCs w:val="28"/>
          <w14:ligatures w14:val="none"/>
        </w:rPr>
      </w:pPr>
      <w:r w:rsidRPr="00CB6001">
        <w:rPr>
          <w:rFonts w:ascii="Calibri" w:eastAsia="Times New Roman" w:hAnsi="Calibri" w:cs="Calibri"/>
          <w:color w:val="1E1E1E"/>
          <w:kern w:val="0"/>
          <w:sz w:val="28"/>
          <w:szCs w:val="28"/>
          <w14:ligatures w14:val="none"/>
        </w:rPr>
        <w:br/>
      </w:r>
      <w:r w:rsidRPr="00CB6001">
        <w:rPr>
          <w:rFonts w:ascii="Calibri" w:eastAsia="Times New Roman" w:hAnsi="Calibri" w:cs="Calibri"/>
          <w:b/>
          <w:bCs/>
          <w:color w:val="1E1E1E"/>
          <w:kern w:val="0"/>
          <w:sz w:val="28"/>
          <w:szCs w:val="28"/>
          <w14:ligatures w14:val="none"/>
        </w:rPr>
        <w:t>(1) Fixing Compensation.</w:t>
      </w:r>
      <w:r w:rsidRPr="00CB6001">
        <w:rPr>
          <w:rFonts w:ascii="Calibri" w:eastAsia="Times New Roman" w:hAnsi="Calibri" w:cs="Calibri"/>
          <w:color w:val="1E1E1E"/>
          <w:kern w:val="0"/>
          <w:sz w:val="28"/>
          <w:szCs w:val="28"/>
          <w14:ligatures w14:val="none"/>
        </w:rPr>
        <w:t xml:space="preserve"> </w:t>
      </w:r>
    </w:p>
    <w:p w14:paraId="7A947AB9" w14:textId="3EB72DAC" w:rsidR="00CB6001" w:rsidRPr="00CB6001" w:rsidRDefault="00CB6001" w:rsidP="00CB6001">
      <w:pPr>
        <w:shd w:val="clear" w:color="auto" w:fill="FFFFFF"/>
        <w:spacing w:before="100" w:beforeAutospacing="1" w:after="100" w:afterAutospacing="1" w:line="240" w:lineRule="auto"/>
        <w:rPr>
          <w:rFonts w:ascii="Calibri" w:eastAsia="Times New Roman" w:hAnsi="Calibri" w:cs="Calibri"/>
          <w:kern w:val="0"/>
          <w:sz w:val="28"/>
          <w:szCs w:val="28"/>
          <w14:ligatures w14:val="none"/>
        </w:rPr>
      </w:pPr>
      <w:r w:rsidRPr="00CB6001">
        <w:rPr>
          <w:rFonts w:ascii="Calibri" w:eastAsia="Times New Roman" w:hAnsi="Calibri" w:cs="Calibri"/>
          <w:color w:val="1E1E1E"/>
          <w:kern w:val="0"/>
          <w:sz w:val="28"/>
          <w:szCs w:val="28"/>
          <w14:ligatures w14:val="none"/>
        </w:rPr>
        <w:t xml:space="preserve">The court shall fix the master's compensation on the basis and terms stated in the order of appointment, but the court may set a new basis and terms after notice and an opportunity to be heard. </w:t>
      </w:r>
    </w:p>
    <w:p w14:paraId="625FAE3E" w14:textId="77777777" w:rsidR="00ED3769" w:rsidRDefault="00CB6001" w:rsidP="00CB6001">
      <w:pPr>
        <w:shd w:val="clear" w:color="auto" w:fill="FFFFFF"/>
        <w:spacing w:before="100" w:beforeAutospacing="1" w:after="100" w:afterAutospacing="1" w:line="240" w:lineRule="auto"/>
        <w:rPr>
          <w:rFonts w:ascii="Calibri" w:eastAsia="Times New Roman" w:hAnsi="Calibri" w:cs="Calibri"/>
          <w:color w:val="1E1E1E"/>
          <w:kern w:val="0"/>
          <w:sz w:val="28"/>
          <w:szCs w:val="28"/>
          <w14:ligatures w14:val="none"/>
        </w:rPr>
      </w:pPr>
      <w:r w:rsidRPr="00CB6001">
        <w:rPr>
          <w:rFonts w:ascii="Calibri" w:eastAsia="Times New Roman" w:hAnsi="Calibri" w:cs="Calibri"/>
          <w:b/>
          <w:bCs/>
          <w:color w:val="1E1E1E"/>
          <w:kern w:val="0"/>
          <w:sz w:val="28"/>
          <w:szCs w:val="28"/>
          <w14:ligatures w14:val="none"/>
        </w:rPr>
        <w:t>(2) Payment.</w:t>
      </w:r>
      <w:r w:rsidRPr="00CB6001">
        <w:rPr>
          <w:rFonts w:ascii="Calibri" w:eastAsia="Times New Roman" w:hAnsi="Calibri" w:cs="Calibri"/>
          <w:color w:val="1E1E1E"/>
          <w:kern w:val="0"/>
          <w:sz w:val="28"/>
          <w:szCs w:val="28"/>
          <w14:ligatures w14:val="none"/>
        </w:rPr>
        <w:t xml:space="preserve"> </w:t>
      </w:r>
    </w:p>
    <w:p w14:paraId="12DE10C8" w14:textId="77777777" w:rsidR="00ED3769" w:rsidRDefault="00CB6001" w:rsidP="00CB6001">
      <w:pPr>
        <w:shd w:val="clear" w:color="auto" w:fill="FFFFFF"/>
        <w:spacing w:before="100" w:beforeAutospacing="1" w:after="100" w:afterAutospacing="1" w:line="240" w:lineRule="auto"/>
        <w:rPr>
          <w:rFonts w:ascii="Calibri" w:eastAsia="Times New Roman" w:hAnsi="Calibri" w:cs="Calibri"/>
          <w:color w:val="1E1E1E"/>
          <w:kern w:val="0"/>
          <w:sz w:val="28"/>
          <w:szCs w:val="28"/>
          <w14:ligatures w14:val="none"/>
        </w:rPr>
      </w:pPr>
      <w:r w:rsidRPr="00CB6001">
        <w:rPr>
          <w:rFonts w:ascii="Calibri" w:eastAsia="Times New Roman" w:hAnsi="Calibri" w:cs="Calibri"/>
          <w:color w:val="1E1E1E"/>
          <w:kern w:val="0"/>
          <w:sz w:val="28"/>
          <w:szCs w:val="28"/>
          <w14:ligatures w14:val="none"/>
        </w:rPr>
        <w:t xml:space="preserve">The compensation fixed must be paid either: </w:t>
      </w:r>
    </w:p>
    <w:p w14:paraId="6DC9377F" w14:textId="1E3C8599" w:rsidR="00CB6001" w:rsidRPr="00CB6001" w:rsidRDefault="00CB6001" w:rsidP="00ED3769">
      <w:pPr>
        <w:shd w:val="clear" w:color="auto" w:fill="FFFFFF"/>
        <w:spacing w:before="100" w:beforeAutospacing="1" w:after="100" w:afterAutospacing="1" w:line="240" w:lineRule="auto"/>
        <w:ind w:firstLine="720"/>
        <w:rPr>
          <w:rFonts w:ascii="Calibri" w:eastAsia="Times New Roman" w:hAnsi="Calibri" w:cs="Calibri"/>
          <w:kern w:val="0"/>
          <w:sz w:val="28"/>
          <w:szCs w:val="28"/>
          <w14:ligatures w14:val="none"/>
        </w:rPr>
      </w:pPr>
      <w:r w:rsidRPr="00CB6001">
        <w:rPr>
          <w:rFonts w:ascii="Calibri" w:eastAsia="Times New Roman" w:hAnsi="Calibri" w:cs="Calibri"/>
          <w:b/>
          <w:bCs/>
          <w:color w:val="1E1E1E"/>
          <w:kern w:val="0"/>
          <w:sz w:val="28"/>
          <w:szCs w:val="28"/>
          <w14:ligatures w14:val="none"/>
        </w:rPr>
        <w:t xml:space="preserve">(a) </w:t>
      </w:r>
      <w:r w:rsidRPr="00CB6001">
        <w:rPr>
          <w:rFonts w:ascii="Calibri" w:eastAsia="Times New Roman" w:hAnsi="Calibri" w:cs="Calibri"/>
          <w:color w:val="1E1E1E"/>
          <w:kern w:val="0"/>
          <w:sz w:val="28"/>
          <w:szCs w:val="28"/>
          <w14:ligatures w14:val="none"/>
        </w:rPr>
        <w:t xml:space="preserve">by a party or parties; or </w:t>
      </w:r>
    </w:p>
    <w:p w14:paraId="5B630104" w14:textId="77777777" w:rsidR="00CB6001" w:rsidRPr="00CB6001" w:rsidRDefault="00CB6001" w:rsidP="00ED3769">
      <w:pPr>
        <w:shd w:val="clear" w:color="auto" w:fill="FFFFFF"/>
        <w:spacing w:before="100" w:beforeAutospacing="1" w:after="100" w:afterAutospacing="1" w:line="240" w:lineRule="auto"/>
        <w:ind w:firstLine="720"/>
        <w:rPr>
          <w:rFonts w:ascii="Calibri" w:eastAsia="Times New Roman" w:hAnsi="Calibri" w:cs="Calibri"/>
          <w:kern w:val="0"/>
          <w:sz w:val="28"/>
          <w:szCs w:val="28"/>
          <w14:ligatures w14:val="none"/>
        </w:rPr>
      </w:pPr>
      <w:r w:rsidRPr="00CB6001">
        <w:rPr>
          <w:rFonts w:ascii="Calibri" w:eastAsia="Times New Roman" w:hAnsi="Calibri" w:cs="Calibri"/>
          <w:b/>
          <w:bCs/>
          <w:color w:val="1E1E1E"/>
          <w:kern w:val="0"/>
          <w:sz w:val="28"/>
          <w:szCs w:val="28"/>
          <w14:ligatures w14:val="none"/>
        </w:rPr>
        <w:t xml:space="preserve">(b) </w:t>
      </w:r>
      <w:r w:rsidRPr="00CB6001">
        <w:rPr>
          <w:rFonts w:ascii="Calibri" w:eastAsia="Times New Roman" w:hAnsi="Calibri" w:cs="Calibri"/>
          <w:color w:val="1E1E1E"/>
          <w:kern w:val="0"/>
          <w:sz w:val="28"/>
          <w:szCs w:val="28"/>
          <w14:ligatures w14:val="none"/>
        </w:rPr>
        <w:t xml:space="preserve">from a fund or subject matter of the action within the court's control. </w:t>
      </w:r>
    </w:p>
    <w:p w14:paraId="02C344D4" w14:textId="77777777" w:rsidR="00ED3769" w:rsidRDefault="00CB6001" w:rsidP="00CB6001">
      <w:pPr>
        <w:shd w:val="clear" w:color="auto" w:fill="FFFFFF"/>
        <w:spacing w:before="100" w:beforeAutospacing="1" w:after="100" w:afterAutospacing="1" w:line="240" w:lineRule="auto"/>
        <w:rPr>
          <w:rFonts w:ascii="Calibri" w:eastAsia="Times New Roman" w:hAnsi="Calibri" w:cs="Calibri"/>
          <w:color w:val="1E1E1E"/>
          <w:kern w:val="0"/>
          <w:sz w:val="28"/>
          <w:szCs w:val="28"/>
          <w14:ligatures w14:val="none"/>
        </w:rPr>
      </w:pPr>
      <w:r w:rsidRPr="00CB6001">
        <w:rPr>
          <w:rFonts w:ascii="Calibri" w:eastAsia="Times New Roman" w:hAnsi="Calibri" w:cs="Calibri"/>
          <w:b/>
          <w:bCs/>
          <w:color w:val="1E1E1E"/>
          <w:kern w:val="0"/>
          <w:sz w:val="28"/>
          <w:szCs w:val="28"/>
          <w14:ligatures w14:val="none"/>
        </w:rPr>
        <w:t>(3) Allocation.</w:t>
      </w:r>
      <w:r w:rsidRPr="00CB6001">
        <w:rPr>
          <w:rFonts w:ascii="Calibri" w:eastAsia="Times New Roman" w:hAnsi="Calibri" w:cs="Calibri"/>
          <w:color w:val="1E1E1E"/>
          <w:kern w:val="0"/>
          <w:sz w:val="28"/>
          <w:szCs w:val="28"/>
          <w14:ligatures w14:val="none"/>
        </w:rPr>
        <w:t xml:space="preserve"> </w:t>
      </w:r>
    </w:p>
    <w:p w14:paraId="07A8DFE0" w14:textId="74A14D9E" w:rsidR="00373DFF" w:rsidRDefault="00CB6001" w:rsidP="00CB6001">
      <w:pPr>
        <w:shd w:val="clear" w:color="auto" w:fill="FFFFFF"/>
        <w:spacing w:before="100" w:beforeAutospacing="1" w:after="100" w:afterAutospacing="1" w:line="240" w:lineRule="auto"/>
        <w:rPr>
          <w:rFonts w:ascii="Calibri" w:eastAsia="Times New Roman" w:hAnsi="Calibri" w:cs="Calibri"/>
          <w:color w:val="1E1E1E"/>
          <w:kern w:val="0"/>
          <w:sz w:val="28"/>
          <w:szCs w:val="28"/>
          <w14:ligatures w14:val="none"/>
        </w:rPr>
      </w:pPr>
      <w:r w:rsidRPr="00CB6001">
        <w:rPr>
          <w:rFonts w:ascii="Calibri" w:eastAsia="Times New Roman" w:hAnsi="Calibri" w:cs="Calibri"/>
          <w:color w:val="1E1E1E"/>
          <w:kern w:val="0"/>
          <w:sz w:val="28"/>
          <w:szCs w:val="28"/>
          <w14:ligatures w14:val="none"/>
        </w:rPr>
        <w:t>The court must allocate payment of the master's compensation among the parties after considering</w:t>
      </w:r>
      <w:r w:rsidR="00373DFF">
        <w:rPr>
          <w:rFonts w:ascii="Calibri" w:eastAsia="Times New Roman" w:hAnsi="Calibri" w:cs="Calibri"/>
          <w:color w:val="1E1E1E"/>
          <w:kern w:val="0"/>
          <w:sz w:val="28"/>
          <w:szCs w:val="28"/>
          <w14:ligatures w14:val="none"/>
        </w:rPr>
        <w:t>:</w:t>
      </w:r>
      <w:r w:rsidRPr="00CB6001">
        <w:rPr>
          <w:rFonts w:ascii="Calibri" w:eastAsia="Times New Roman" w:hAnsi="Calibri" w:cs="Calibri"/>
          <w:color w:val="1E1E1E"/>
          <w:kern w:val="0"/>
          <w:sz w:val="28"/>
          <w:szCs w:val="28"/>
          <w14:ligatures w14:val="none"/>
        </w:rPr>
        <w:t xml:space="preserve"> </w:t>
      </w:r>
    </w:p>
    <w:p w14:paraId="0AFC81AF" w14:textId="1407BB4B" w:rsidR="00373DFF" w:rsidRDefault="00373DFF" w:rsidP="00373DFF">
      <w:pPr>
        <w:shd w:val="clear" w:color="auto" w:fill="FFFFFF"/>
        <w:spacing w:before="100" w:beforeAutospacing="1" w:after="100" w:afterAutospacing="1" w:line="240" w:lineRule="auto"/>
        <w:ind w:firstLine="720"/>
        <w:rPr>
          <w:rFonts w:ascii="Calibri" w:eastAsia="Times New Roman" w:hAnsi="Calibri" w:cs="Calibri"/>
          <w:color w:val="1E1E1E"/>
          <w:kern w:val="0"/>
          <w:sz w:val="28"/>
          <w:szCs w:val="28"/>
          <w14:ligatures w14:val="none"/>
        </w:rPr>
      </w:pPr>
      <w:r>
        <w:rPr>
          <w:rFonts w:ascii="Calibri" w:eastAsia="Times New Roman" w:hAnsi="Calibri" w:cs="Calibri"/>
          <w:color w:val="1E1E1E"/>
          <w:kern w:val="0"/>
          <w:sz w:val="28"/>
          <w:szCs w:val="28"/>
          <w14:ligatures w14:val="none"/>
        </w:rPr>
        <w:t>(a)</w:t>
      </w:r>
      <w:r w:rsidR="00CB6001" w:rsidRPr="00CB6001">
        <w:rPr>
          <w:rFonts w:ascii="Calibri" w:eastAsia="Times New Roman" w:hAnsi="Calibri" w:cs="Calibri"/>
          <w:color w:val="1E1E1E"/>
          <w:kern w:val="0"/>
          <w:sz w:val="28"/>
          <w:szCs w:val="28"/>
          <w14:ligatures w14:val="none"/>
        </w:rPr>
        <w:t xml:space="preserve">the nature and amount of the controversy, </w:t>
      </w:r>
    </w:p>
    <w:p w14:paraId="11F4C9F0" w14:textId="77777777" w:rsidR="00373DFF" w:rsidRDefault="00373DFF" w:rsidP="00373DFF">
      <w:pPr>
        <w:shd w:val="clear" w:color="auto" w:fill="FFFFFF"/>
        <w:spacing w:before="100" w:beforeAutospacing="1" w:after="100" w:afterAutospacing="1" w:line="240" w:lineRule="auto"/>
        <w:ind w:firstLine="720"/>
        <w:rPr>
          <w:rFonts w:ascii="Calibri" w:eastAsia="Times New Roman" w:hAnsi="Calibri" w:cs="Calibri"/>
          <w:color w:val="1E1E1E"/>
          <w:kern w:val="0"/>
          <w:sz w:val="28"/>
          <w:szCs w:val="28"/>
          <w14:ligatures w14:val="none"/>
        </w:rPr>
      </w:pPr>
      <w:r>
        <w:rPr>
          <w:rFonts w:ascii="Calibri" w:eastAsia="Times New Roman" w:hAnsi="Calibri" w:cs="Calibri"/>
          <w:color w:val="1E1E1E"/>
          <w:kern w:val="0"/>
          <w:sz w:val="28"/>
          <w:szCs w:val="28"/>
          <w14:ligatures w14:val="none"/>
        </w:rPr>
        <w:t>(b)</w:t>
      </w:r>
      <w:r w:rsidR="00CB6001" w:rsidRPr="00CB6001">
        <w:rPr>
          <w:rFonts w:ascii="Calibri" w:eastAsia="Times New Roman" w:hAnsi="Calibri" w:cs="Calibri"/>
          <w:color w:val="1E1E1E"/>
          <w:kern w:val="0"/>
          <w:sz w:val="28"/>
          <w:szCs w:val="28"/>
          <w14:ligatures w14:val="none"/>
        </w:rPr>
        <w:t xml:space="preserve">the means of the parties, and </w:t>
      </w:r>
    </w:p>
    <w:p w14:paraId="547B4AF8" w14:textId="77777777" w:rsidR="00373DFF" w:rsidRDefault="00373DFF" w:rsidP="00373DFF">
      <w:pPr>
        <w:shd w:val="clear" w:color="auto" w:fill="FFFFFF"/>
        <w:spacing w:before="100" w:beforeAutospacing="1" w:after="100" w:afterAutospacing="1" w:line="240" w:lineRule="auto"/>
        <w:ind w:firstLine="720"/>
        <w:rPr>
          <w:rFonts w:ascii="Calibri" w:eastAsia="Times New Roman" w:hAnsi="Calibri" w:cs="Calibri"/>
          <w:color w:val="1E1E1E"/>
          <w:kern w:val="0"/>
          <w:sz w:val="28"/>
          <w:szCs w:val="28"/>
          <w14:ligatures w14:val="none"/>
        </w:rPr>
      </w:pPr>
      <w:r>
        <w:rPr>
          <w:rFonts w:ascii="Calibri" w:eastAsia="Times New Roman" w:hAnsi="Calibri" w:cs="Calibri"/>
          <w:color w:val="1E1E1E"/>
          <w:kern w:val="0"/>
          <w:sz w:val="28"/>
          <w:szCs w:val="28"/>
          <w14:ligatures w14:val="none"/>
        </w:rPr>
        <w:t>(c)</w:t>
      </w:r>
      <w:r w:rsidR="00CB6001" w:rsidRPr="00CB6001">
        <w:rPr>
          <w:rFonts w:ascii="Calibri" w:eastAsia="Times New Roman" w:hAnsi="Calibri" w:cs="Calibri"/>
          <w:color w:val="1E1E1E"/>
          <w:kern w:val="0"/>
          <w:sz w:val="28"/>
          <w:szCs w:val="28"/>
          <w14:ligatures w14:val="none"/>
        </w:rPr>
        <w:t xml:space="preserve">the extent to which any party is more responsible than other parties for the reference to a master. </w:t>
      </w:r>
    </w:p>
    <w:p w14:paraId="002AD64A" w14:textId="699356F1" w:rsidR="00CB6001" w:rsidRDefault="00CB6001" w:rsidP="00373DFF">
      <w:pPr>
        <w:shd w:val="clear" w:color="auto" w:fill="FFFFFF"/>
        <w:spacing w:before="100" w:beforeAutospacing="1" w:after="100" w:afterAutospacing="1" w:line="240" w:lineRule="auto"/>
        <w:ind w:firstLine="720"/>
        <w:rPr>
          <w:rFonts w:ascii="Calibri" w:eastAsia="Times New Roman" w:hAnsi="Calibri" w:cs="Calibri"/>
          <w:color w:val="1E1E1E"/>
          <w:kern w:val="0"/>
          <w:sz w:val="28"/>
          <w:szCs w:val="28"/>
          <w14:ligatures w14:val="none"/>
        </w:rPr>
      </w:pPr>
      <w:r w:rsidRPr="00CB6001">
        <w:rPr>
          <w:rFonts w:ascii="Calibri" w:eastAsia="Times New Roman" w:hAnsi="Calibri" w:cs="Calibri"/>
          <w:color w:val="1E1E1E"/>
          <w:kern w:val="0"/>
          <w:sz w:val="28"/>
          <w:szCs w:val="28"/>
          <w14:ligatures w14:val="none"/>
        </w:rPr>
        <w:t xml:space="preserve">An interim allocation may be amended to reflect a decision on the merits. </w:t>
      </w:r>
    </w:p>
    <w:p w14:paraId="5ED86B9C" w14:textId="16388FEA" w:rsidR="00373DFF" w:rsidRDefault="00230608" w:rsidP="00373DFF">
      <w:pPr>
        <w:shd w:val="clear" w:color="auto" w:fill="FFFFFF"/>
        <w:spacing w:before="100" w:beforeAutospacing="1" w:after="100" w:afterAutospacing="1" w:line="240" w:lineRule="auto"/>
        <w:rPr>
          <w:rFonts w:ascii="Calibri" w:eastAsia="Times New Roman" w:hAnsi="Calibri" w:cs="Calibri"/>
          <w:color w:val="1E1E1E"/>
          <w:kern w:val="0"/>
          <w:sz w:val="28"/>
          <w:szCs w:val="28"/>
          <w14:ligatures w14:val="none"/>
        </w:rPr>
      </w:pPr>
      <w:r>
        <w:rPr>
          <w:rFonts w:ascii="Calibri" w:hAnsi="Calibri" w:cs="Calibri"/>
          <w:sz w:val="28"/>
          <w:szCs w:val="28"/>
        </w:rPr>
        <w:pict w14:anchorId="41813E1C">
          <v:rect id="_x0000_i1026" style="width:0;height:1.5pt" o:hralign="center" o:hrstd="t" o:hr="t" fillcolor="#a0a0a0" stroked="f"/>
        </w:pict>
      </w:r>
    </w:p>
    <w:p w14:paraId="6B88AB7E" w14:textId="7EC314FB" w:rsidR="00373DFF" w:rsidRDefault="00373DFF" w:rsidP="00373DFF">
      <w:pPr>
        <w:shd w:val="clear" w:color="auto" w:fill="FFFFFF"/>
        <w:spacing w:before="100" w:beforeAutospacing="1" w:after="100" w:afterAutospacing="1" w:line="240" w:lineRule="auto"/>
        <w:rPr>
          <w:rFonts w:ascii="Calibri" w:eastAsia="Times New Roman" w:hAnsi="Calibri" w:cs="Calibri"/>
          <w:b/>
          <w:bCs/>
          <w:color w:val="1E1E1E"/>
          <w:kern w:val="0"/>
          <w:sz w:val="28"/>
          <w:szCs w:val="28"/>
          <w14:ligatures w14:val="none"/>
        </w:rPr>
      </w:pPr>
      <w:r w:rsidRPr="00373DFF">
        <w:rPr>
          <w:rFonts w:ascii="Calibri" w:eastAsia="Times New Roman" w:hAnsi="Calibri" w:cs="Calibri"/>
          <w:b/>
          <w:bCs/>
          <w:color w:val="1E1E1E"/>
          <w:kern w:val="0"/>
          <w:sz w:val="28"/>
          <w:szCs w:val="28"/>
          <w14:ligatures w14:val="none"/>
        </w:rPr>
        <w:t>Statutory Special Masters</w:t>
      </w:r>
    </w:p>
    <w:p w14:paraId="49171A03" w14:textId="20B39690" w:rsidR="005E09DC" w:rsidRPr="005E09DC" w:rsidRDefault="00373DFF" w:rsidP="005E09DC">
      <w:pPr>
        <w:pStyle w:val="Heading1"/>
        <w:shd w:val="clear" w:color="auto" w:fill="FFFFFF"/>
        <w:spacing w:before="240" w:after="180"/>
        <w:rPr>
          <w:rFonts w:ascii="Open Sans" w:eastAsia="Times New Roman" w:hAnsi="Open Sans" w:cs="Open Sans"/>
          <w:b/>
          <w:bCs/>
          <w:color w:val="1A1A1A"/>
          <w:kern w:val="36"/>
          <w:sz w:val="48"/>
          <w:szCs w:val="48"/>
          <w14:ligatures w14:val="none"/>
        </w:rPr>
      </w:pPr>
      <w:r>
        <w:rPr>
          <w:rFonts w:ascii="Calibri" w:eastAsia="Times New Roman" w:hAnsi="Calibri" w:cs="Calibri"/>
          <w:color w:val="1E1E1E"/>
          <w:kern w:val="0"/>
          <w:sz w:val="28"/>
          <w:szCs w:val="28"/>
          <w14:ligatures w14:val="none"/>
        </w:rPr>
        <w:t xml:space="preserve">There are some additional statutory provisions for special Masters in specific situations.  For example, </w:t>
      </w:r>
      <w:r w:rsidR="005E09DC">
        <w:rPr>
          <w:rFonts w:ascii="Calibri" w:eastAsia="Times New Roman" w:hAnsi="Calibri" w:cs="Calibri"/>
          <w:color w:val="1E1E1E"/>
          <w:kern w:val="0"/>
          <w:sz w:val="28"/>
          <w:szCs w:val="28"/>
          <w14:ligatures w14:val="none"/>
        </w:rPr>
        <w:t xml:space="preserve">O.C.G.A. </w:t>
      </w:r>
      <w:r w:rsidR="005E09DC" w:rsidRPr="005E09DC">
        <w:rPr>
          <w:rFonts w:ascii="Calibri" w:eastAsia="Times New Roman" w:hAnsi="Calibri" w:cs="Calibri"/>
          <w:color w:val="1A1A1A"/>
          <w:kern w:val="36"/>
          <w:sz w:val="28"/>
          <w:szCs w:val="28"/>
          <w14:ligatures w14:val="none"/>
        </w:rPr>
        <w:t>§</w:t>
      </w:r>
      <w:r w:rsidR="005E09DC">
        <w:rPr>
          <w:rFonts w:ascii="Calibri" w:eastAsia="Times New Roman" w:hAnsi="Calibri" w:cs="Calibri"/>
          <w:color w:val="1E1E1E"/>
          <w:kern w:val="0"/>
          <w:sz w:val="28"/>
          <w:szCs w:val="28"/>
          <w14:ligatures w14:val="none"/>
        </w:rPr>
        <w:t xml:space="preserve">22-2-103 provides for the appointment of special masters for eminent domain cases.  O.C.G.A. </w:t>
      </w:r>
      <w:r w:rsidR="005E09DC" w:rsidRPr="005E09DC">
        <w:rPr>
          <w:rFonts w:ascii="Calibri" w:eastAsia="Times New Roman" w:hAnsi="Calibri" w:cs="Calibri"/>
          <w:color w:val="1A1A1A"/>
          <w:kern w:val="36"/>
          <w:sz w:val="28"/>
          <w:szCs w:val="28"/>
          <w14:ligatures w14:val="none"/>
        </w:rPr>
        <w:t>§ 23-3-43</w:t>
      </w:r>
      <w:r w:rsidR="005E09DC">
        <w:rPr>
          <w:rFonts w:ascii="Calibri" w:eastAsia="Times New Roman" w:hAnsi="Calibri" w:cs="Calibri"/>
          <w:color w:val="1A1A1A"/>
          <w:kern w:val="36"/>
          <w:sz w:val="28"/>
          <w:szCs w:val="28"/>
          <w14:ligatures w14:val="none"/>
        </w:rPr>
        <w:t xml:space="preserve"> allows for an appointment in </w:t>
      </w:r>
      <w:r w:rsidR="005E09DC" w:rsidRPr="005E09DC">
        <w:rPr>
          <w:rFonts w:ascii="Calibri" w:eastAsia="Times New Roman" w:hAnsi="Calibri" w:cs="Calibri"/>
          <w:i/>
          <w:iCs/>
          <w:color w:val="1A1A1A"/>
          <w:kern w:val="36"/>
          <w:sz w:val="28"/>
          <w:szCs w:val="28"/>
          <w14:ligatures w14:val="none"/>
        </w:rPr>
        <w:t xml:space="preserve">qui </w:t>
      </w:r>
      <w:proofErr w:type="spellStart"/>
      <w:r w:rsidR="005E09DC" w:rsidRPr="005E09DC">
        <w:rPr>
          <w:rFonts w:ascii="Calibri" w:eastAsia="Times New Roman" w:hAnsi="Calibri" w:cs="Calibri"/>
          <w:i/>
          <w:iCs/>
          <w:color w:val="1A1A1A"/>
          <w:kern w:val="36"/>
          <w:sz w:val="28"/>
          <w:szCs w:val="28"/>
          <w14:ligatures w14:val="none"/>
        </w:rPr>
        <w:t>timet</w:t>
      </w:r>
      <w:proofErr w:type="spellEnd"/>
      <w:r w:rsidR="005E09DC">
        <w:rPr>
          <w:rFonts w:ascii="Calibri" w:eastAsia="Times New Roman" w:hAnsi="Calibri" w:cs="Calibri"/>
          <w:color w:val="1A1A1A"/>
          <w:kern w:val="36"/>
          <w:sz w:val="28"/>
          <w:szCs w:val="28"/>
          <w14:ligatures w14:val="none"/>
        </w:rPr>
        <w:t xml:space="preserve"> actions (whatever the heck those are).</w:t>
      </w:r>
    </w:p>
    <w:p w14:paraId="4A1C5B84" w14:textId="4B22C338" w:rsidR="00373DFF" w:rsidRDefault="006A7E9B" w:rsidP="00373DFF">
      <w:pPr>
        <w:shd w:val="clear" w:color="auto" w:fill="FFFFFF"/>
        <w:spacing w:before="100" w:beforeAutospacing="1" w:after="100" w:afterAutospacing="1" w:line="240" w:lineRule="auto"/>
        <w:rPr>
          <w:rFonts w:ascii="Calibri" w:eastAsia="Times New Roman" w:hAnsi="Calibri" w:cs="Calibri"/>
          <w:color w:val="1E1E1E"/>
          <w:kern w:val="0"/>
          <w:sz w:val="28"/>
          <w:szCs w:val="28"/>
          <w14:ligatures w14:val="none"/>
        </w:rPr>
      </w:pPr>
      <w:r>
        <w:rPr>
          <w:rFonts w:ascii="Calibri" w:eastAsia="Times New Roman" w:hAnsi="Calibri" w:cs="Calibri"/>
          <w:color w:val="1E1E1E"/>
          <w:kern w:val="0"/>
          <w:sz w:val="28"/>
          <w:szCs w:val="28"/>
          <w14:ligatures w14:val="none"/>
        </w:rPr>
        <w:t>Just to recap, Wade, Special Masters really are special!</w:t>
      </w:r>
    </w:p>
    <w:p w14:paraId="416EF926" w14:textId="3F60B8AB" w:rsidR="006A7E9B" w:rsidRDefault="006A7E9B" w:rsidP="00373DFF">
      <w:pPr>
        <w:shd w:val="clear" w:color="auto" w:fill="FFFFFF"/>
        <w:spacing w:before="100" w:beforeAutospacing="1" w:after="100" w:afterAutospacing="1" w:line="240" w:lineRule="auto"/>
        <w:rPr>
          <w:rFonts w:ascii="Calibri" w:eastAsia="Times New Roman" w:hAnsi="Calibri" w:cs="Calibri"/>
          <w:color w:val="1E1E1E"/>
          <w:kern w:val="0"/>
          <w:sz w:val="28"/>
          <w:szCs w:val="28"/>
          <w14:ligatures w14:val="none"/>
        </w:rPr>
      </w:pPr>
      <w:r>
        <w:rPr>
          <w:rFonts w:ascii="Calibri" w:eastAsia="Times New Roman" w:hAnsi="Calibri" w:cs="Calibri"/>
          <w:color w:val="1E1E1E"/>
          <w:kern w:val="0"/>
          <w:sz w:val="28"/>
          <w:szCs w:val="28"/>
          <w14:ligatures w14:val="none"/>
        </w:rPr>
        <w:t>They can be appointed for any number of reasons to assist the court.</w:t>
      </w:r>
    </w:p>
    <w:p w14:paraId="1DD67F7A" w14:textId="0BC1158C" w:rsidR="006A7E9B" w:rsidRDefault="006A7E9B" w:rsidP="00373DFF">
      <w:pPr>
        <w:shd w:val="clear" w:color="auto" w:fill="FFFFFF"/>
        <w:spacing w:before="100" w:beforeAutospacing="1" w:after="100" w:afterAutospacing="1" w:line="240" w:lineRule="auto"/>
        <w:rPr>
          <w:rFonts w:ascii="Calibri" w:eastAsia="Times New Roman" w:hAnsi="Calibri" w:cs="Calibri"/>
          <w:color w:val="1E1E1E"/>
          <w:kern w:val="0"/>
          <w:sz w:val="28"/>
          <w:szCs w:val="28"/>
          <w14:ligatures w14:val="none"/>
        </w:rPr>
      </w:pPr>
      <w:r>
        <w:rPr>
          <w:rFonts w:ascii="Calibri" w:eastAsia="Times New Roman" w:hAnsi="Calibri" w:cs="Calibri"/>
          <w:color w:val="1E1E1E"/>
          <w:kern w:val="0"/>
          <w:sz w:val="28"/>
          <w:szCs w:val="28"/>
          <w14:ligatures w14:val="none"/>
        </w:rPr>
        <w:t>Special considerations should include:</w:t>
      </w:r>
    </w:p>
    <w:p w14:paraId="68EE0048" w14:textId="5BC4F75D" w:rsidR="006A7E9B" w:rsidRDefault="006A7E9B" w:rsidP="006A7E9B">
      <w:pPr>
        <w:pStyle w:val="ListParagraph"/>
        <w:numPr>
          <w:ilvl w:val="0"/>
          <w:numId w:val="4"/>
        </w:numPr>
        <w:shd w:val="clear" w:color="auto" w:fill="FFFFFF"/>
        <w:spacing w:before="100" w:beforeAutospacing="1" w:after="100" w:afterAutospacing="1" w:line="240" w:lineRule="auto"/>
        <w:rPr>
          <w:rFonts w:ascii="Calibri" w:eastAsia="Times New Roman" w:hAnsi="Calibri" w:cs="Calibri"/>
          <w:color w:val="1E1E1E"/>
          <w:kern w:val="0"/>
          <w:sz w:val="28"/>
          <w:szCs w:val="28"/>
          <w14:ligatures w14:val="none"/>
        </w:rPr>
      </w:pPr>
      <w:r>
        <w:rPr>
          <w:rFonts w:ascii="Calibri" w:eastAsia="Times New Roman" w:hAnsi="Calibri" w:cs="Calibri"/>
          <w:color w:val="1E1E1E"/>
          <w:kern w:val="0"/>
          <w:sz w:val="28"/>
          <w:szCs w:val="28"/>
          <w14:ligatures w14:val="none"/>
        </w:rPr>
        <w:t>The parties’ ability to pay;</w:t>
      </w:r>
    </w:p>
    <w:p w14:paraId="3120C3FE" w14:textId="2EF10165" w:rsidR="006A7E9B" w:rsidRDefault="006A7E9B" w:rsidP="006A7E9B">
      <w:pPr>
        <w:pStyle w:val="ListParagraph"/>
        <w:numPr>
          <w:ilvl w:val="0"/>
          <w:numId w:val="4"/>
        </w:numPr>
        <w:shd w:val="clear" w:color="auto" w:fill="FFFFFF"/>
        <w:spacing w:before="100" w:beforeAutospacing="1" w:after="100" w:afterAutospacing="1" w:line="240" w:lineRule="auto"/>
        <w:rPr>
          <w:rFonts w:ascii="Calibri" w:eastAsia="Times New Roman" w:hAnsi="Calibri" w:cs="Calibri"/>
          <w:color w:val="1E1E1E"/>
          <w:kern w:val="0"/>
          <w:sz w:val="28"/>
          <w:szCs w:val="28"/>
          <w14:ligatures w14:val="none"/>
        </w:rPr>
      </w:pPr>
      <w:r>
        <w:rPr>
          <w:rFonts w:ascii="Calibri" w:eastAsia="Times New Roman" w:hAnsi="Calibri" w:cs="Calibri"/>
          <w:color w:val="1E1E1E"/>
          <w:kern w:val="0"/>
          <w:sz w:val="28"/>
          <w:szCs w:val="28"/>
          <w14:ligatures w14:val="none"/>
        </w:rPr>
        <w:t>Time constraints;</w:t>
      </w:r>
    </w:p>
    <w:p w14:paraId="210146BB" w14:textId="152B7BF9" w:rsidR="006A7E9B" w:rsidRDefault="006A7E9B" w:rsidP="006A7E9B">
      <w:pPr>
        <w:pStyle w:val="ListParagraph"/>
        <w:numPr>
          <w:ilvl w:val="0"/>
          <w:numId w:val="4"/>
        </w:numPr>
        <w:shd w:val="clear" w:color="auto" w:fill="FFFFFF"/>
        <w:spacing w:before="100" w:beforeAutospacing="1" w:after="100" w:afterAutospacing="1" w:line="240" w:lineRule="auto"/>
        <w:rPr>
          <w:rFonts w:ascii="Calibri" w:eastAsia="Times New Roman" w:hAnsi="Calibri" w:cs="Calibri"/>
          <w:color w:val="1E1E1E"/>
          <w:kern w:val="0"/>
          <w:sz w:val="28"/>
          <w:szCs w:val="28"/>
          <w14:ligatures w14:val="none"/>
        </w:rPr>
      </w:pPr>
      <w:r>
        <w:rPr>
          <w:rFonts w:ascii="Calibri" w:eastAsia="Times New Roman" w:hAnsi="Calibri" w:cs="Calibri"/>
          <w:color w:val="1E1E1E"/>
          <w:kern w:val="0"/>
          <w:sz w:val="28"/>
          <w:szCs w:val="28"/>
          <w14:ligatures w14:val="none"/>
        </w:rPr>
        <w:t>Any potential conflicts.</w:t>
      </w:r>
    </w:p>
    <w:p w14:paraId="6B077B38" w14:textId="207C9C91" w:rsidR="006A7E9B" w:rsidRDefault="006A7E9B" w:rsidP="006A7E9B">
      <w:pPr>
        <w:shd w:val="clear" w:color="auto" w:fill="FFFFFF"/>
        <w:spacing w:before="100" w:beforeAutospacing="1" w:after="100" w:afterAutospacing="1" w:line="240" w:lineRule="auto"/>
        <w:rPr>
          <w:rFonts w:ascii="Calibri" w:eastAsia="Times New Roman" w:hAnsi="Calibri" w:cs="Calibri"/>
          <w:color w:val="1E1E1E"/>
          <w:kern w:val="0"/>
          <w:sz w:val="28"/>
          <w:szCs w:val="28"/>
          <w14:ligatures w14:val="none"/>
        </w:rPr>
      </w:pPr>
      <w:r>
        <w:rPr>
          <w:rFonts w:ascii="Calibri" w:eastAsia="Times New Roman" w:hAnsi="Calibri" w:cs="Calibri"/>
          <w:color w:val="1E1E1E"/>
          <w:kern w:val="0"/>
          <w:sz w:val="28"/>
          <w:szCs w:val="28"/>
          <w14:ligatures w14:val="none"/>
        </w:rPr>
        <w:t>The Court should always give the parties notice that it is considering appointment of a special master and allow them to weigh in.</w:t>
      </w:r>
    </w:p>
    <w:p w14:paraId="7880951D" w14:textId="28F4F659" w:rsidR="006A7E9B" w:rsidRDefault="006A7E9B" w:rsidP="006A7E9B">
      <w:pPr>
        <w:shd w:val="clear" w:color="auto" w:fill="FFFFFF"/>
        <w:spacing w:before="100" w:beforeAutospacing="1" w:after="100" w:afterAutospacing="1" w:line="240" w:lineRule="auto"/>
        <w:rPr>
          <w:rFonts w:ascii="Calibri" w:eastAsia="Times New Roman" w:hAnsi="Calibri" w:cs="Calibri"/>
          <w:color w:val="1E1E1E"/>
          <w:kern w:val="0"/>
          <w:sz w:val="28"/>
          <w:szCs w:val="28"/>
          <w14:ligatures w14:val="none"/>
        </w:rPr>
      </w:pPr>
      <w:r>
        <w:rPr>
          <w:rFonts w:ascii="Calibri" w:eastAsia="Times New Roman" w:hAnsi="Calibri" w:cs="Calibri"/>
          <w:color w:val="1E1E1E"/>
          <w:kern w:val="0"/>
          <w:sz w:val="28"/>
          <w:szCs w:val="28"/>
          <w14:ligatures w14:val="none"/>
        </w:rPr>
        <w:t>Special masters must submit an affidavit (kind of in lieu of being sworn in).</w:t>
      </w:r>
    </w:p>
    <w:p w14:paraId="5D9999FB" w14:textId="77777777" w:rsidR="006A7E9B" w:rsidRDefault="006A7E9B" w:rsidP="006A7E9B">
      <w:pPr>
        <w:shd w:val="clear" w:color="auto" w:fill="FFFFFF"/>
        <w:spacing w:before="100" w:beforeAutospacing="1" w:after="100" w:afterAutospacing="1" w:line="240" w:lineRule="auto"/>
        <w:rPr>
          <w:rFonts w:ascii="Calibri" w:eastAsia="Times New Roman" w:hAnsi="Calibri" w:cs="Calibri"/>
          <w:color w:val="1E1E1E"/>
          <w:kern w:val="0"/>
          <w:sz w:val="28"/>
          <w:szCs w:val="28"/>
          <w14:ligatures w14:val="none"/>
        </w:rPr>
      </w:pPr>
    </w:p>
    <w:p w14:paraId="071C1704" w14:textId="70FDC618" w:rsidR="006A7E9B" w:rsidRDefault="006A7E9B" w:rsidP="006A7E9B">
      <w:pPr>
        <w:shd w:val="clear" w:color="auto" w:fill="FFFFFF"/>
        <w:spacing w:before="100" w:beforeAutospacing="1" w:after="100" w:afterAutospacing="1" w:line="240" w:lineRule="auto"/>
        <w:rPr>
          <w:rFonts w:ascii="Calibri" w:eastAsia="Times New Roman" w:hAnsi="Calibri" w:cs="Calibri"/>
          <w:color w:val="1E1E1E"/>
          <w:kern w:val="0"/>
          <w:sz w:val="28"/>
          <w:szCs w:val="28"/>
          <w14:ligatures w14:val="none"/>
        </w:rPr>
      </w:pPr>
      <w:r>
        <w:rPr>
          <w:rFonts w:ascii="Calibri" w:eastAsia="Times New Roman" w:hAnsi="Calibri" w:cs="Calibri"/>
          <w:color w:val="1E1E1E"/>
          <w:kern w:val="0"/>
          <w:sz w:val="28"/>
          <w:szCs w:val="28"/>
          <w14:ligatures w14:val="none"/>
        </w:rPr>
        <w:t>Thanks folks!  That concludes another episode of The Good Judge-</w:t>
      </w:r>
      <w:proofErr w:type="spellStart"/>
      <w:r>
        <w:rPr>
          <w:rFonts w:ascii="Calibri" w:eastAsia="Times New Roman" w:hAnsi="Calibri" w:cs="Calibri"/>
          <w:color w:val="1E1E1E"/>
          <w:kern w:val="0"/>
          <w:sz w:val="28"/>
          <w:szCs w:val="28"/>
          <w14:ligatures w14:val="none"/>
        </w:rPr>
        <w:t>ment</w:t>
      </w:r>
      <w:proofErr w:type="spellEnd"/>
      <w:r>
        <w:rPr>
          <w:rFonts w:ascii="Calibri" w:eastAsia="Times New Roman" w:hAnsi="Calibri" w:cs="Calibri"/>
          <w:color w:val="1E1E1E"/>
          <w:kern w:val="0"/>
          <w:sz w:val="28"/>
          <w:szCs w:val="28"/>
          <w14:ligatures w14:val="none"/>
        </w:rPr>
        <w:t xml:space="preserve"> Podcast.</w:t>
      </w:r>
    </w:p>
    <w:p w14:paraId="31DCED00" w14:textId="5DAE32A5" w:rsidR="006A7E9B" w:rsidRDefault="006A7E9B" w:rsidP="006A7E9B">
      <w:pPr>
        <w:shd w:val="clear" w:color="auto" w:fill="FFFFFF"/>
        <w:spacing w:before="100" w:beforeAutospacing="1" w:after="100" w:afterAutospacing="1" w:line="240" w:lineRule="auto"/>
        <w:rPr>
          <w:rFonts w:ascii="Calibri" w:eastAsia="Times New Roman" w:hAnsi="Calibri" w:cs="Calibri"/>
          <w:color w:val="1E1E1E"/>
          <w:kern w:val="0"/>
          <w:sz w:val="28"/>
          <w:szCs w:val="28"/>
          <w14:ligatures w14:val="none"/>
        </w:rPr>
      </w:pPr>
      <w:r>
        <w:rPr>
          <w:rFonts w:ascii="Calibri" w:eastAsia="Times New Roman" w:hAnsi="Calibri" w:cs="Calibri"/>
          <w:color w:val="1E1E1E"/>
          <w:kern w:val="0"/>
          <w:sz w:val="28"/>
          <w:szCs w:val="28"/>
          <w14:ligatures w14:val="none"/>
        </w:rPr>
        <w:t xml:space="preserve">Don’t forget that you can always reach out to us at </w:t>
      </w:r>
      <w:hyperlink r:id="rId7" w:history="1">
        <w:r w:rsidRPr="00CF3E72">
          <w:rPr>
            <w:rStyle w:val="Hyperlink"/>
            <w:rFonts w:ascii="Calibri" w:eastAsia="Times New Roman" w:hAnsi="Calibri" w:cs="Calibri"/>
            <w:kern w:val="0"/>
            <w:sz w:val="28"/>
            <w:szCs w:val="28"/>
            <w14:ligatures w14:val="none"/>
          </w:rPr>
          <w:t>goodjudgepod@gmail.com</w:t>
        </w:r>
      </w:hyperlink>
      <w:r>
        <w:rPr>
          <w:rFonts w:ascii="Calibri" w:eastAsia="Times New Roman" w:hAnsi="Calibri" w:cs="Calibri"/>
          <w:color w:val="1E1E1E"/>
          <w:kern w:val="0"/>
          <w:sz w:val="28"/>
          <w:szCs w:val="28"/>
          <w14:ligatures w14:val="none"/>
        </w:rPr>
        <w:t xml:space="preserve"> .</w:t>
      </w:r>
    </w:p>
    <w:p w14:paraId="072F1B55" w14:textId="23AE43B5" w:rsidR="006A7E9B" w:rsidRDefault="006A7E9B" w:rsidP="006A7E9B">
      <w:pPr>
        <w:shd w:val="clear" w:color="auto" w:fill="FFFFFF"/>
        <w:spacing w:before="100" w:beforeAutospacing="1" w:after="100" w:afterAutospacing="1" w:line="240" w:lineRule="auto"/>
        <w:rPr>
          <w:rFonts w:ascii="Calibri" w:eastAsia="Times New Roman" w:hAnsi="Calibri" w:cs="Calibri"/>
          <w:color w:val="1E1E1E"/>
          <w:kern w:val="0"/>
          <w:sz w:val="28"/>
          <w:szCs w:val="28"/>
          <w14:ligatures w14:val="none"/>
        </w:rPr>
      </w:pPr>
      <w:r>
        <w:rPr>
          <w:rFonts w:ascii="Calibri" w:eastAsia="Times New Roman" w:hAnsi="Calibri" w:cs="Calibri"/>
          <w:color w:val="1E1E1E"/>
          <w:kern w:val="0"/>
          <w:sz w:val="28"/>
          <w:szCs w:val="28"/>
          <w14:ligatures w14:val="none"/>
        </w:rPr>
        <w:t>You can also find our show notes on this and other episodes at goodjudgepod.com.</w:t>
      </w:r>
    </w:p>
    <w:p w14:paraId="0A204B7F" w14:textId="77777777" w:rsidR="006A7E9B" w:rsidRDefault="006A7E9B" w:rsidP="006A7E9B">
      <w:pPr>
        <w:shd w:val="clear" w:color="auto" w:fill="FFFFFF"/>
        <w:spacing w:before="100" w:beforeAutospacing="1" w:after="100" w:afterAutospacing="1" w:line="240" w:lineRule="auto"/>
        <w:rPr>
          <w:rFonts w:ascii="Calibri" w:eastAsia="Times New Roman" w:hAnsi="Calibri" w:cs="Calibri"/>
          <w:color w:val="1E1E1E"/>
          <w:kern w:val="0"/>
          <w:sz w:val="28"/>
          <w:szCs w:val="28"/>
          <w14:ligatures w14:val="none"/>
        </w:rPr>
      </w:pPr>
    </w:p>
    <w:p w14:paraId="6CF31603" w14:textId="6BF81EA8" w:rsidR="006A7E9B" w:rsidRDefault="006A7E9B" w:rsidP="006A7E9B">
      <w:pPr>
        <w:shd w:val="clear" w:color="auto" w:fill="FFFFFF"/>
        <w:spacing w:before="100" w:beforeAutospacing="1" w:after="100" w:afterAutospacing="1" w:line="240" w:lineRule="auto"/>
        <w:rPr>
          <w:rFonts w:ascii="Calibri" w:eastAsia="Times New Roman" w:hAnsi="Calibri" w:cs="Calibri"/>
          <w:color w:val="1E1E1E"/>
          <w:kern w:val="0"/>
          <w:sz w:val="28"/>
          <w:szCs w:val="28"/>
          <w14:ligatures w14:val="none"/>
        </w:rPr>
      </w:pPr>
      <w:r>
        <w:rPr>
          <w:rFonts w:ascii="Calibri" w:eastAsia="Times New Roman" w:hAnsi="Calibri" w:cs="Calibri"/>
          <w:color w:val="1E1E1E"/>
          <w:kern w:val="0"/>
          <w:sz w:val="28"/>
          <w:szCs w:val="28"/>
          <w14:ligatures w14:val="none"/>
        </w:rPr>
        <w:t>And now for the moment you’ve all been waiting for…</w:t>
      </w:r>
    </w:p>
    <w:p w14:paraId="7797E220" w14:textId="77777777" w:rsidR="006A7E9B" w:rsidRDefault="006A7E9B" w:rsidP="006A7E9B">
      <w:pPr>
        <w:shd w:val="clear" w:color="auto" w:fill="FFFFFF"/>
        <w:spacing w:before="100" w:beforeAutospacing="1" w:after="100" w:afterAutospacing="1" w:line="240" w:lineRule="auto"/>
        <w:rPr>
          <w:rFonts w:ascii="Calibri" w:eastAsia="Times New Roman" w:hAnsi="Calibri" w:cs="Calibri"/>
          <w:color w:val="1E1E1E"/>
          <w:kern w:val="0"/>
          <w:sz w:val="28"/>
          <w:szCs w:val="28"/>
          <w14:ligatures w14:val="none"/>
        </w:rPr>
      </w:pPr>
    </w:p>
    <w:p w14:paraId="3A5E6DA8" w14:textId="5E0D2127" w:rsidR="006A7E9B" w:rsidRPr="006A7E9B" w:rsidRDefault="006A7E9B" w:rsidP="006A7E9B">
      <w:pPr>
        <w:shd w:val="clear" w:color="auto" w:fill="FFFFFF"/>
        <w:spacing w:before="100" w:beforeAutospacing="1" w:after="100" w:afterAutospacing="1" w:line="240" w:lineRule="auto"/>
        <w:rPr>
          <w:rFonts w:ascii="Calibri" w:eastAsia="Times New Roman" w:hAnsi="Calibri" w:cs="Calibri"/>
          <w:b/>
          <w:bCs/>
          <w:color w:val="1E1E1E"/>
          <w:kern w:val="0"/>
          <w:sz w:val="28"/>
          <w:szCs w:val="28"/>
          <w14:ligatures w14:val="none"/>
        </w:rPr>
      </w:pPr>
      <w:r>
        <w:rPr>
          <w:rFonts w:ascii="Calibri" w:eastAsia="Times New Roman" w:hAnsi="Calibri" w:cs="Calibri"/>
          <w:b/>
          <w:bCs/>
          <w:color w:val="1E1E1E"/>
          <w:kern w:val="0"/>
          <w:sz w:val="28"/>
          <w:szCs w:val="28"/>
          <w14:ligatures w14:val="none"/>
        </w:rPr>
        <w:t>MUSIC TRIVIA!</w:t>
      </w:r>
    </w:p>
    <w:p w14:paraId="48F0C4B9" w14:textId="6AF1EE62" w:rsidR="00CB6001" w:rsidRDefault="00215F5E" w:rsidP="008957BC">
      <w:pPr>
        <w:rPr>
          <w:rFonts w:ascii="Calibri" w:hAnsi="Calibri" w:cs="Calibri"/>
          <w:i/>
          <w:iCs/>
          <w:sz w:val="28"/>
          <w:szCs w:val="28"/>
        </w:rPr>
      </w:pPr>
      <w:r>
        <w:rPr>
          <w:rFonts w:ascii="Calibri" w:hAnsi="Calibri" w:cs="Calibri"/>
          <w:i/>
          <w:iCs/>
          <w:sz w:val="28"/>
          <w:szCs w:val="28"/>
        </w:rPr>
        <w:t xml:space="preserve">Previously, we had a music trivia section dealing with One Hit Wonders of the 1980’s.  We had another session dealing with One Hit Wonders from both the 1980’s and 1990’s.  </w:t>
      </w:r>
      <w:r w:rsidR="00324588">
        <w:rPr>
          <w:rFonts w:ascii="Calibri" w:hAnsi="Calibri" w:cs="Calibri"/>
          <w:i/>
          <w:iCs/>
          <w:sz w:val="28"/>
          <w:szCs w:val="28"/>
        </w:rPr>
        <w:t>Let’s take a</w:t>
      </w:r>
      <w:r w:rsidR="00372755">
        <w:rPr>
          <w:rFonts w:ascii="Calibri" w:hAnsi="Calibri" w:cs="Calibri"/>
          <w:i/>
          <w:iCs/>
          <w:sz w:val="28"/>
          <w:szCs w:val="28"/>
        </w:rPr>
        <w:t>nother</w:t>
      </w:r>
      <w:r w:rsidR="00324588">
        <w:rPr>
          <w:rFonts w:ascii="Calibri" w:hAnsi="Calibri" w:cs="Calibri"/>
          <w:i/>
          <w:iCs/>
          <w:sz w:val="28"/>
          <w:szCs w:val="28"/>
        </w:rPr>
        <w:t xml:space="preserve"> look at One Hit Wonders – but this time from the early 2000’s.  We do want to be fair to our younger listeners after all.</w:t>
      </w:r>
    </w:p>
    <w:p w14:paraId="4C477086" w14:textId="10E751BC" w:rsidR="00324588" w:rsidRDefault="00324588" w:rsidP="008957BC">
      <w:pPr>
        <w:rPr>
          <w:rFonts w:ascii="Calibri" w:hAnsi="Calibri" w:cs="Calibri"/>
          <w:i/>
          <w:iCs/>
          <w:sz w:val="28"/>
          <w:szCs w:val="28"/>
        </w:rPr>
      </w:pPr>
      <w:r>
        <w:rPr>
          <w:rFonts w:ascii="Calibri" w:hAnsi="Calibri" w:cs="Calibri"/>
          <w:i/>
          <w:iCs/>
          <w:sz w:val="28"/>
          <w:szCs w:val="28"/>
        </w:rPr>
        <w:t xml:space="preserve">In another ear worm that will probably be with me for the rest of the day, a group of young men put out the song, “Who Let the Dogs Out?”  Do you remember the name of the band?  [Answer – Baha Men].  </w:t>
      </w:r>
    </w:p>
    <w:p w14:paraId="07DEFEB5" w14:textId="07D97262" w:rsidR="00324588" w:rsidRDefault="00324588" w:rsidP="008957BC">
      <w:pPr>
        <w:rPr>
          <w:rFonts w:ascii="Calibri" w:hAnsi="Calibri" w:cs="Calibri"/>
          <w:i/>
          <w:iCs/>
          <w:sz w:val="28"/>
          <w:szCs w:val="28"/>
        </w:rPr>
      </w:pPr>
      <w:r>
        <w:rPr>
          <w:rFonts w:ascii="Calibri" w:hAnsi="Calibri" w:cs="Calibri"/>
          <w:i/>
          <w:iCs/>
          <w:sz w:val="28"/>
          <w:szCs w:val="28"/>
        </w:rPr>
        <w:t xml:space="preserve">There was a 2000’s classic that was all about a young man’s </w:t>
      </w:r>
      <w:r w:rsidR="00AE2F18">
        <w:rPr>
          <w:rFonts w:ascii="Calibri" w:hAnsi="Calibri" w:cs="Calibri"/>
          <w:i/>
          <w:iCs/>
          <w:sz w:val="28"/>
          <w:szCs w:val="28"/>
        </w:rPr>
        <w:t>– um – “noticing” his friend’s mom.  The song was “Stacy’s Mom.”  I will not sing it for you he</w:t>
      </w:r>
      <w:r w:rsidR="00372755">
        <w:rPr>
          <w:rFonts w:ascii="Calibri" w:hAnsi="Calibri" w:cs="Calibri"/>
          <w:i/>
          <w:iCs/>
          <w:sz w:val="28"/>
          <w:szCs w:val="28"/>
        </w:rPr>
        <w:t>re</w:t>
      </w:r>
      <w:r w:rsidR="00AE2F18">
        <w:rPr>
          <w:rFonts w:ascii="Calibri" w:hAnsi="Calibri" w:cs="Calibri"/>
          <w:i/>
          <w:iCs/>
          <w:sz w:val="28"/>
          <w:szCs w:val="28"/>
        </w:rPr>
        <w:t>, but I bet some of you are humming the tune right now</w:t>
      </w:r>
      <w:r w:rsidR="00372755">
        <w:rPr>
          <w:rFonts w:ascii="Calibri" w:hAnsi="Calibri" w:cs="Calibri"/>
          <w:i/>
          <w:iCs/>
          <w:sz w:val="28"/>
          <w:szCs w:val="28"/>
        </w:rPr>
        <w:t xml:space="preserve"> – Stacy’s mom has got it going on….</w:t>
      </w:r>
      <w:r w:rsidR="00AE2F18">
        <w:rPr>
          <w:rFonts w:ascii="Calibri" w:hAnsi="Calibri" w:cs="Calibri"/>
          <w:i/>
          <w:iCs/>
          <w:sz w:val="28"/>
          <w:szCs w:val="28"/>
        </w:rPr>
        <w:t>.</w:t>
      </w:r>
      <w:r w:rsidR="00372755">
        <w:rPr>
          <w:rFonts w:ascii="Calibri" w:hAnsi="Calibri" w:cs="Calibri"/>
          <w:i/>
          <w:iCs/>
          <w:sz w:val="28"/>
          <w:szCs w:val="28"/>
        </w:rPr>
        <w:t xml:space="preserve">”  </w:t>
      </w:r>
      <w:proofErr w:type="spellStart"/>
      <w:r w:rsidR="00372755">
        <w:rPr>
          <w:rFonts w:ascii="Calibri" w:hAnsi="Calibri" w:cs="Calibri"/>
          <w:i/>
          <w:iCs/>
          <w:sz w:val="28"/>
          <w:szCs w:val="28"/>
        </w:rPr>
        <w:t>Anywho</w:t>
      </w:r>
      <w:proofErr w:type="spellEnd"/>
      <w:r w:rsidR="00372755">
        <w:rPr>
          <w:rFonts w:ascii="Calibri" w:hAnsi="Calibri" w:cs="Calibri"/>
          <w:i/>
          <w:iCs/>
          <w:sz w:val="28"/>
          <w:szCs w:val="28"/>
        </w:rPr>
        <w:t>…</w:t>
      </w:r>
      <w:r w:rsidR="00AE2F18">
        <w:rPr>
          <w:rFonts w:ascii="Calibri" w:hAnsi="Calibri" w:cs="Calibri"/>
          <w:i/>
          <w:iCs/>
          <w:sz w:val="28"/>
          <w:szCs w:val="28"/>
        </w:rPr>
        <w:t xml:space="preserve">  In a multiple choice, who sang “Stacy’s Mom?”  Was it a) The All-American Rejects; B) Fountains of Wayne; or c) </w:t>
      </w:r>
      <w:proofErr w:type="spellStart"/>
      <w:r w:rsidR="00AE2F18">
        <w:rPr>
          <w:rFonts w:ascii="Calibri" w:hAnsi="Calibri" w:cs="Calibri"/>
          <w:i/>
          <w:iCs/>
          <w:sz w:val="28"/>
          <w:szCs w:val="28"/>
        </w:rPr>
        <w:t>Weezer</w:t>
      </w:r>
      <w:proofErr w:type="spellEnd"/>
      <w:r w:rsidR="00AE2F18">
        <w:rPr>
          <w:rFonts w:ascii="Calibri" w:hAnsi="Calibri" w:cs="Calibri"/>
          <w:i/>
          <w:iCs/>
          <w:sz w:val="28"/>
          <w:szCs w:val="28"/>
        </w:rPr>
        <w:t>?  Give up? [Answer – “b” Fountains of Wayne]</w:t>
      </w:r>
    </w:p>
    <w:p w14:paraId="5BFBBF36" w14:textId="260BB9DB" w:rsidR="00D517FD" w:rsidRDefault="00D517FD" w:rsidP="008957BC">
      <w:pPr>
        <w:rPr>
          <w:rFonts w:ascii="Calibri" w:hAnsi="Calibri" w:cs="Calibri"/>
          <w:i/>
          <w:iCs/>
          <w:sz w:val="28"/>
          <w:szCs w:val="28"/>
        </w:rPr>
      </w:pPr>
      <w:r>
        <w:rPr>
          <w:rFonts w:ascii="Calibri" w:hAnsi="Calibri" w:cs="Calibri"/>
          <w:i/>
          <w:iCs/>
          <w:sz w:val="28"/>
          <w:szCs w:val="28"/>
        </w:rPr>
        <w:t xml:space="preserve">How about another 2000’s one hit wonder?  Remember the song, “Chasing Cars?”  Man, the 2000’s were filled with emotional songs </w:t>
      </w:r>
      <w:r w:rsidR="00372755">
        <w:rPr>
          <w:rFonts w:ascii="Calibri" w:hAnsi="Calibri" w:cs="Calibri"/>
          <w:i/>
          <w:iCs/>
          <w:sz w:val="28"/>
          <w:szCs w:val="28"/>
        </w:rPr>
        <w:t>jam packed</w:t>
      </w:r>
      <w:r>
        <w:rPr>
          <w:rFonts w:ascii="Calibri" w:hAnsi="Calibri" w:cs="Calibri"/>
          <w:i/>
          <w:iCs/>
          <w:sz w:val="28"/>
          <w:szCs w:val="28"/>
        </w:rPr>
        <w:t xml:space="preserve"> with metaphors.  Anyway, I am going to give you another multiple choice answer option here.  The band that sang “Chasing Cars”  - was it a) Snow Patrol; b) Train; or c) </w:t>
      </w:r>
      <w:r w:rsidR="00A6378C">
        <w:rPr>
          <w:rFonts w:ascii="Calibri" w:hAnsi="Calibri" w:cs="Calibri"/>
          <w:i/>
          <w:iCs/>
          <w:sz w:val="28"/>
          <w:szCs w:val="28"/>
        </w:rPr>
        <w:t>The Click Five</w:t>
      </w:r>
      <w:r>
        <w:rPr>
          <w:rFonts w:ascii="Calibri" w:hAnsi="Calibri" w:cs="Calibri"/>
          <w:i/>
          <w:iCs/>
          <w:sz w:val="28"/>
          <w:szCs w:val="28"/>
        </w:rPr>
        <w:t>?  Give up on this one? [Answer – Snow Patrol]</w:t>
      </w:r>
    </w:p>
    <w:p w14:paraId="3AA1D108" w14:textId="209F1B38" w:rsidR="004B3F94" w:rsidRDefault="004B3F94" w:rsidP="008957BC">
      <w:pPr>
        <w:rPr>
          <w:rFonts w:ascii="Calibri" w:hAnsi="Calibri" w:cs="Calibri"/>
          <w:i/>
          <w:iCs/>
          <w:sz w:val="28"/>
          <w:szCs w:val="28"/>
        </w:rPr>
      </w:pPr>
      <w:r>
        <w:rPr>
          <w:rFonts w:ascii="Calibri" w:hAnsi="Calibri" w:cs="Calibri"/>
          <w:i/>
          <w:iCs/>
          <w:sz w:val="28"/>
          <w:szCs w:val="28"/>
        </w:rPr>
        <w:t xml:space="preserve">I lied – you actually need one more trivia question before we go.  Ok, this song features the </w:t>
      </w:r>
      <w:r w:rsidR="004C6C11">
        <w:rPr>
          <w:rFonts w:ascii="Calibri" w:hAnsi="Calibri" w:cs="Calibri"/>
          <w:i/>
          <w:iCs/>
          <w:sz w:val="28"/>
          <w:szCs w:val="28"/>
        </w:rPr>
        <w:t>line, “They’re trying to catch me riding dirty</w:t>
      </w:r>
      <w:r w:rsidR="00372755">
        <w:rPr>
          <w:rFonts w:ascii="Calibri" w:hAnsi="Calibri" w:cs="Calibri"/>
          <w:i/>
          <w:iCs/>
          <w:sz w:val="28"/>
          <w:szCs w:val="28"/>
        </w:rPr>
        <w:t>…</w:t>
      </w:r>
      <w:r w:rsidR="004C6C11">
        <w:rPr>
          <w:rFonts w:ascii="Calibri" w:hAnsi="Calibri" w:cs="Calibri"/>
          <w:i/>
          <w:iCs/>
          <w:sz w:val="28"/>
          <w:szCs w:val="28"/>
        </w:rPr>
        <w:t>” but the song is actually entitled “</w:t>
      </w:r>
      <w:r w:rsidR="00372755">
        <w:rPr>
          <w:rFonts w:ascii="Calibri" w:hAnsi="Calibri" w:cs="Calibri"/>
          <w:i/>
          <w:iCs/>
          <w:sz w:val="28"/>
          <w:szCs w:val="28"/>
        </w:rPr>
        <w:t>R</w:t>
      </w:r>
      <w:r w:rsidR="004C6C11">
        <w:rPr>
          <w:rFonts w:ascii="Calibri" w:hAnsi="Calibri" w:cs="Calibri"/>
          <w:i/>
          <w:iCs/>
          <w:sz w:val="28"/>
          <w:szCs w:val="28"/>
        </w:rPr>
        <w:t xml:space="preserve">iding.”  Weird Al Yankovic parodied the song with his own tune called “White and Nerdy.”  So who sang, “Riding?”  Want a multiple choice option?  Ok, here are your three choices.  A) Gnarls Barkley; b) Afroman; or c) Chamillionaire?  Give up yet?  I know it is not Afroman because he sang that song, “When I got </w:t>
      </w:r>
      <w:r w:rsidR="00372755">
        <w:rPr>
          <w:rFonts w:ascii="Calibri" w:hAnsi="Calibri" w:cs="Calibri"/>
          <w:i/>
          <w:iCs/>
          <w:sz w:val="28"/>
          <w:szCs w:val="28"/>
        </w:rPr>
        <w:t>H</w:t>
      </w:r>
      <w:r w:rsidR="004C6C11">
        <w:rPr>
          <w:rFonts w:ascii="Calibri" w:hAnsi="Calibri" w:cs="Calibri"/>
          <w:i/>
          <w:iCs/>
          <w:sz w:val="28"/>
          <w:szCs w:val="28"/>
        </w:rPr>
        <w:t xml:space="preserve">igh” so he couldn’t be a one hit wonder if he had that one.  </w:t>
      </w:r>
      <w:r w:rsidR="003D00E3">
        <w:rPr>
          <w:rFonts w:ascii="Calibri" w:hAnsi="Calibri" w:cs="Calibri"/>
          <w:i/>
          <w:iCs/>
          <w:sz w:val="28"/>
          <w:szCs w:val="28"/>
        </w:rPr>
        <w:t>The answer (drum roll please…) [Answer – Chamillionaire]</w:t>
      </w:r>
    </w:p>
    <w:p w14:paraId="58A20D5D" w14:textId="681775B7" w:rsidR="003D00E3" w:rsidRDefault="003D00E3" w:rsidP="008957BC">
      <w:pPr>
        <w:rPr>
          <w:rFonts w:ascii="Calibri" w:hAnsi="Calibri" w:cs="Calibri"/>
          <w:i/>
          <w:iCs/>
          <w:sz w:val="28"/>
          <w:szCs w:val="28"/>
        </w:rPr>
      </w:pPr>
      <w:r>
        <w:rPr>
          <w:rFonts w:ascii="Calibri" w:hAnsi="Calibri" w:cs="Calibri"/>
          <w:i/>
          <w:iCs/>
          <w:sz w:val="28"/>
          <w:szCs w:val="28"/>
        </w:rPr>
        <w:t>That’s all for music trivia today – have a great day filled with even more useless information!</w:t>
      </w:r>
    </w:p>
    <w:p w14:paraId="33B102CA" w14:textId="77777777" w:rsidR="00D517FD" w:rsidRPr="00215F5E" w:rsidRDefault="00D517FD" w:rsidP="008957BC">
      <w:pPr>
        <w:rPr>
          <w:rFonts w:ascii="Calibri" w:hAnsi="Calibri" w:cs="Calibri"/>
          <w:i/>
          <w:iCs/>
          <w:sz w:val="28"/>
          <w:szCs w:val="28"/>
        </w:rPr>
      </w:pPr>
    </w:p>
    <w:sectPr w:rsidR="00D517FD" w:rsidRPr="00215F5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1FC0F" w14:textId="77777777" w:rsidR="00930488" w:rsidRDefault="00930488" w:rsidP="00B924E0">
      <w:pPr>
        <w:spacing w:after="0" w:line="240" w:lineRule="auto"/>
      </w:pPr>
      <w:r>
        <w:separator/>
      </w:r>
    </w:p>
  </w:endnote>
  <w:endnote w:type="continuationSeparator" w:id="0">
    <w:p w14:paraId="41E736F8" w14:textId="77777777" w:rsidR="00930488" w:rsidRDefault="00930488" w:rsidP="00B92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D758E" w14:textId="77777777" w:rsidR="00B924E0" w:rsidRDefault="00B92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6A861" w14:textId="77777777" w:rsidR="00B924E0" w:rsidRDefault="00B924E0" w:rsidP="00C527D7">
    <w:pPr>
      <w:pStyle w:val="Footer"/>
      <w:tabs>
        <w:tab w:val="clear" w:pos="4680"/>
        <w:tab w:val="clear" w:pos="9360"/>
      </w:tabs>
      <w:jc w:val="center"/>
      <w:rPr>
        <w:b/>
        <w:bCs/>
        <w:sz w:val="20"/>
        <w:szCs w:val="20"/>
      </w:rPr>
    </w:pPr>
  </w:p>
  <w:p w14:paraId="6E166C93" w14:textId="37DC29BD" w:rsidR="00B924E0" w:rsidRDefault="00B924E0" w:rsidP="00C527D7">
    <w:pPr>
      <w:pStyle w:val="Footer"/>
      <w:tabs>
        <w:tab w:val="clear" w:pos="4680"/>
        <w:tab w:val="clear" w:pos="9360"/>
      </w:tabs>
      <w:jc w:val="center"/>
      <w:rPr>
        <w:b/>
        <w:bCs/>
        <w:sz w:val="20"/>
        <w:szCs w:val="20"/>
      </w:rPr>
    </w:pPr>
    <w:r>
      <w:rPr>
        <w:b/>
        <w:bCs/>
        <w:sz w:val="20"/>
        <w:szCs w:val="20"/>
      </w:rPr>
      <w:t>SPECIAL MASTER EPISODE NOTES</w:t>
    </w:r>
  </w:p>
  <w:p w14:paraId="6D502D59" w14:textId="487A930E" w:rsidR="00B924E0" w:rsidRPr="00DB0007" w:rsidRDefault="00B924E0" w:rsidP="00C527D7">
    <w:pPr>
      <w:pStyle w:val="Footer"/>
      <w:tabs>
        <w:tab w:val="clear" w:pos="4680"/>
        <w:tab w:val="clear" w:pos="9360"/>
      </w:tabs>
      <w:jc w:val="center"/>
      <w:rPr>
        <w:b/>
        <w:bCs/>
        <w:sz w:val="20"/>
        <w:szCs w:val="20"/>
      </w:rPr>
    </w:pPr>
    <w:r>
      <w:rPr>
        <w:b/>
        <w:bCs/>
        <w:sz w:val="20"/>
        <w:szCs w:val="20"/>
      </w:rPr>
      <w:t xml:space="preserve">Recorded </w:t>
    </w:r>
    <w:r w:rsidR="00230608">
      <w:rPr>
        <w:b/>
        <w:bCs/>
        <w:sz w:val="20"/>
        <w:szCs w:val="20"/>
      </w:rPr>
      <w:t>3/27/2024</w:t>
    </w:r>
  </w:p>
  <w:p w14:paraId="37E8A98A" w14:textId="77777777" w:rsidR="00B924E0" w:rsidRDefault="00B924E0" w:rsidP="00C527D7">
    <w:pPr>
      <w:pStyle w:val="Footer"/>
      <w:jc w:val="center"/>
    </w:pPr>
    <w:r w:rsidRPr="00DB0007">
      <w:rPr>
        <w:b/>
        <w:bCs/>
        <w:sz w:val="20"/>
        <w:szCs w:val="20"/>
      </w:rPr>
      <w:t xml:space="preserve">Page </w:t>
    </w:r>
    <w:r w:rsidRPr="00DB0007">
      <w:rPr>
        <w:b/>
        <w:bCs/>
        <w:sz w:val="20"/>
        <w:szCs w:val="20"/>
      </w:rPr>
      <w:fldChar w:fldCharType="begin"/>
    </w:r>
    <w:r w:rsidRPr="00DB0007">
      <w:rPr>
        <w:b/>
        <w:bCs/>
        <w:sz w:val="20"/>
        <w:szCs w:val="20"/>
      </w:rPr>
      <w:instrText xml:space="preserve"> PAGE  \* Arabic  \* MERGEFORMAT </w:instrText>
    </w:r>
    <w:r w:rsidRPr="00DB0007">
      <w:rPr>
        <w:b/>
        <w:bCs/>
        <w:sz w:val="20"/>
        <w:szCs w:val="20"/>
      </w:rPr>
      <w:fldChar w:fldCharType="separate"/>
    </w:r>
    <w:r>
      <w:rPr>
        <w:b/>
        <w:bCs/>
        <w:sz w:val="20"/>
        <w:szCs w:val="20"/>
      </w:rPr>
      <w:t>5</w:t>
    </w:r>
    <w:r w:rsidRPr="00DB0007">
      <w:rPr>
        <w:b/>
        <w:bCs/>
        <w:sz w:val="20"/>
        <w:szCs w:val="20"/>
      </w:rPr>
      <w:fldChar w:fldCharType="end"/>
    </w:r>
    <w:r w:rsidRPr="00DB0007">
      <w:rPr>
        <w:b/>
        <w:bCs/>
        <w:sz w:val="20"/>
        <w:szCs w:val="20"/>
      </w:rPr>
      <w:t xml:space="preserve"> of </w:t>
    </w:r>
    <w:r w:rsidRPr="00DB0007">
      <w:rPr>
        <w:b/>
        <w:bCs/>
        <w:sz w:val="20"/>
        <w:szCs w:val="20"/>
      </w:rPr>
      <w:fldChar w:fldCharType="begin"/>
    </w:r>
    <w:r w:rsidRPr="00DB0007">
      <w:rPr>
        <w:b/>
        <w:bCs/>
        <w:sz w:val="20"/>
        <w:szCs w:val="20"/>
      </w:rPr>
      <w:instrText xml:space="preserve"> NUMPAGES  \* Arabic  \* MERGEFORMAT </w:instrText>
    </w:r>
    <w:r w:rsidRPr="00DB0007">
      <w:rPr>
        <w:b/>
        <w:bCs/>
        <w:sz w:val="20"/>
        <w:szCs w:val="20"/>
      </w:rPr>
      <w:fldChar w:fldCharType="separate"/>
    </w:r>
    <w:r>
      <w:rPr>
        <w:b/>
        <w:bCs/>
        <w:sz w:val="20"/>
        <w:szCs w:val="20"/>
      </w:rPr>
      <w:t>8</w:t>
    </w:r>
    <w:r w:rsidRPr="00DB0007">
      <w:rPr>
        <w:b/>
        <w:bCs/>
        <w:sz w:val="20"/>
        <w:szCs w:val="20"/>
      </w:rPr>
      <w:fldChar w:fldCharType="end"/>
    </w:r>
  </w:p>
  <w:p w14:paraId="5E422BBE" w14:textId="77777777" w:rsidR="00B924E0" w:rsidRDefault="00B924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C347E" w14:textId="77777777" w:rsidR="00B924E0" w:rsidRDefault="00B92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1384A" w14:textId="77777777" w:rsidR="00930488" w:rsidRDefault="00930488" w:rsidP="00B924E0">
      <w:pPr>
        <w:spacing w:after="0" w:line="240" w:lineRule="auto"/>
      </w:pPr>
      <w:r>
        <w:separator/>
      </w:r>
    </w:p>
  </w:footnote>
  <w:footnote w:type="continuationSeparator" w:id="0">
    <w:p w14:paraId="5EDA121E" w14:textId="77777777" w:rsidR="00930488" w:rsidRDefault="00930488" w:rsidP="00B92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25A5" w14:textId="77777777" w:rsidR="00B924E0" w:rsidRDefault="00B92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5648C" w14:textId="77777777" w:rsidR="00B924E0" w:rsidRDefault="00B92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2F4F" w14:textId="77777777" w:rsidR="00B924E0" w:rsidRDefault="00B92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27A8"/>
    <w:multiLevelType w:val="hybridMultilevel"/>
    <w:tmpl w:val="95B25B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81CF5"/>
    <w:multiLevelType w:val="hybridMultilevel"/>
    <w:tmpl w:val="0966DC32"/>
    <w:lvl w:ilvl="0" w:tplc="87E49E30">
      <w:start w:val="1"/>
      <w:numFmt w:val="decimal"/>
      <w:lvlText w:val="(%1)"/>
      <w:lvlJc w:val="left"/>
      <w:pPr>
        <w:ind w:left="1100" w:hanging="38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85771DA"/>
    <w:multiLevelType w:val="hybridMultilevel"/>
    <w:tmpl w:val="5DF4B448"/>
    <w:lvl w:ilvl="0" w:tplc="E326E900">
      <w:start w:val="1"/>
      <w:numFmt w:val="lowerLetter"/>
      <w:lvlText w:val="(%1)"/>
      <w:lvlJc w:val="left"/>
      <w:pPr>
        <w:ind w:left="740" w:hanging="3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6364F"/>
    <w:multiLevelType w:val="hybridMultilevel"/>
    <w:tmpl w:val="DEC0F44E"/>
    <w:lvl w:ilvl="0" w:tplc="084CB582">
      <w:start w:val="1"/>
      <w:numFmt w:val="upperLetter"/>
      <w:lvlText w:val="(%1)"/>
      <w:lvlJc w:val="left"/>
      <w:pPr>
        <w:ind w:left="760" w:hanging="40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7446504">
    <w:abstractNumId w:val="3"/>
  </w:num>
  <w:num w:numId="2" w16cid:durableId="1456438189">
    <w:abstractNumId w:val="2"/>
  </w:num>
  <w:num w:numId="3" w16cid:durableId="205608309">
    <w:abstractNumId w:val="1"/>
  </w:num>
  <w:num w:numId="4" w16cid:durableId="1558471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7BC"/>
    <w:rsid w:val="00215F5E"/>
    <w:rsid w:val="00230608"/>
    <w:rsid w:val="002F0C26"/>
    <w:rsid w:val="00324588"/>
    <w:rsid w:val="00372755"/>
    <w:rsid w:val="00373DFF"/>
    <w:rsid w:val="003D00E3"/>
    <w:rsid w:val="004B3F94"/>
    <w:rsid w:val="004C6C11"/>
    <w:rsid w:val="00585DF8"/>
    <w:rsid w:val="005E09DC"/>
    <w:rsid w:val="006A7E9B"/>
    <w:rsid w:val="008957BC"/>
    <w:rsid w:val="00930488"/>
    <w:rsid w:val="00980A02"/>
    <w:rsid w:val="009F2609"/>
    <w:rsid w:val="00A6378C"/>
    <w:rsid w:val="00AC167C"/>
    <w:rsid w:val="00AE2F18"/>
    <w:rsid w:val="00B924E0"/>
    <w:rsid w:val="00C557AF"/>
    <w:rsid w:val="00CB6001"/>
    <w:rsid w:val="00D517FD"/>
    <w:rsid w:val="00DA3D3F"/>
    <w:rsid w:val="00ED3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8331A"/>
  <w15:chartTrackingRefBased/>
  <w15:docId w15:val="{FD7C02ED-5D41-8F4C-8E82-1F49556B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57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57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57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57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57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57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57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57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57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7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57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57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57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57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57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57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57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57BC"/>
    <w:rPr>
      <w:rFonts w:eastAsiaTheme="majorEastAsia" w:cstheme="majorBidi"/>
      <w:color w:val="272727" w:themeColor="text1" w:themeTint="D8"/>
    </w:rPr>
  </w:style>
  <w:style w:type="paragraph" w:styleId="Title">
    <w:name w:val="Title"/>
    <w:basedOn w:val="Normal"/>
    <w:next w:val="Normal"/>
    <w:link w:val="TitleChar"/>
    <w:uiPriority w:val="10"/>
    <w:qFormat/>
    <w:rsid w:val="008957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7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57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57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57BC"/>
    <w:pPr>
      <w:spacing w:before="160"/>
      <w:jc w:val="center"/>
    </w:pPr>
    <w:rPr>
      <w:i/>
      <w:iCs/>
      <w:color w:val="404040" w:themeColor="text1" w:themeTint="BF"/>
    </w:rPr>
  </w:style>
  <w:style w:type="character" w:customStyle="1" w:styleId="QuoteChar">
    <w:name w:val="Quote Char"/>
    <w:basedOn w:val="DefaultParagraphFont"/>
    <w:link w:val="Quote"/>
    <w:uiPriority w:val="29"/>
    <w:rsid w:val="008957BC"/>
    <w:rPr>
      <w:i/>
      <w:iCs/>
      <w:color w:val="404040" w:themeColor="text1" w:themeTint="BF"/>
    </w:rPr>
  </w:style>
  <w:style w:type="paragraph" w:styleId="ListParagraph">
    <w:name w:val="List Paragraph"/>
    <w:basedOn w:val="Normal"/>
    <w:uiPriority w:val="34"/>
    <w:qFormat/>
    <w:rsid w:val="008957BC"/>
    <w:pPr>
      <w:ind w:left="720"/>
      <w:contextualSpacing/>
    </w:pPr>
  </w:style>
  <w:style w:type="character" w:styleId="IntenseEmphasis">
    <w:name w:val="Intense Emphasis"/>
    <w:basedOn w:val="DefaultParagraphFont"/>
    <w:uiPriority w:val="21"/>
    <w:qFormat/>
    <w:rsid w:val="008957BC"/>
    <w:rPr>
      <w:i/>
      <w:iCs/>
      <w:color w:val="0F4761" w:themeColor="accent1" w:themeShade="BF"/>
    </w:rPr>
  </w:style>
  <w:style w:type="paragraph" w:styleId="IntenseQuote">
    <w:name w:val="Intense Quote"/>
    <w:basedOn w:val="Normal"/>
    <w:next w:val="Normal"/>
    <w:link w:val="IntenseQuoteChar"/>
    <w:uiPriority w:val="30"/>
    <w:qFormat/>
    <w:rsid w:val="008957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57BC"/>
    <w:rPr>
      <w:i/>
      <w:iCs/>
      <w:color w:val="0F4761" w:themeColor="accent1" w:themeShade="BF"/>
    </w:rPr>
  </w:style>
  <w:style w:type="character" w:styleId="IntenseReference">
    <w:name w:val="Intense Reference"/>
    <w:basedOn w:val="DefaultParagraphFont"/>
    <w:uiPriority w:val="32"/>
    <w:qFormat/>
    <w:rsid w:val="008957BC"/>
    <w:rPr>
      <w:b/>
      <w:bCs/>
      <w:smallCaps/>
      <w:color w:val="0F4761" w:themeColor="accent1" w:themeShade="BF"/>
      <w:spacing w:val="5"/>
    </w:rPr>
  </w:style>
  <w:style w:type="paragraph" w:styleId="NormalWeb">
    <w:name w:val="Normal (Web)"/>
    <w:basedOn w:val="Normal"/>
    <w:uiPriority w:val="99"/>
    <w:semiHidden/>
    <w:unhideWhenUsed/>
    <w:rsid w:val="00CB600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6A7E9B"/>
    <w:rPr>
      <w:i/>
      <w:iCs/>
    </w:rPr>
  </w:style>
  <w:style w:type="character" w:styleId="Hyperlink">
    <w:name w:val="Hyperlink"/>
    <w:basedOn w:val="DefaultParagraphFont"/>
    <w:uiPriority w:val="99"/>
    <w:unhideWhenUsed/>
    <w:rsid w:val="006A7E9B"/>
    <w:rPr>
      <w:color w:val="467886" w:themeColor="hyperlink"/>
      <w:u w:val="single"/>
    </w:rPr>
  </w:style>
  <w:style w:type="character" w:styleId="UnresolvedMention">
    <w:name w:val="Unresolved Mention"/>
    <w:basedOn w:val="DefaultParagraphFont"/>
    <w:uiPriority w:val="99"/>
    <w:semiHidden/>
    <w:unhideWhenUsed/>
    <w:rsid w:val="006A7E9B"/>
    <w:rPr>
      <w:color w:val="605E5C"/>
      <w:shd w:val="clear" w:color="auto" w:fill="E1DFDD"/>
    </w:rPr>
  </w:style>
  <w:style w:type="paragraph" w:styleId="Header">
    <w:name w:val="header"/>
    <w:basedOn w:val="Normal"/>
    <w:link w:val="HeaderChar"/>
    <w:uiPriority w:val="99"/>
    <w:unhideWhenUsed/>
    <w:rsid w:val="00B92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4E0"/>
  </w:style>
  <w:style w:type="paragraph" w:styleId="Footer">
    <w:name w:val="footer"/>
    <w:basedOn w:val="Normal"/>
    <w:link w:val="FooterChar"/>
    <w:uiPriority w:val="99"/>
    <w:unhideWhenUsed/>
    <w:rsid w:val="00B92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58077">
      <w:bodyDiv w:val="1"/>
      <w:marLeft w:val="0"/>
      <w:marRight w:val="0"/>
      <w:marTop w:val="0"/>
      <w:marBottom w:val="0"/>
      <w:divBdr>
        <w:top w:val="none" w:sz="0" w:space="0" w:color="auto"/>
        <w:left w:val="none" w:sz="0" w:space="0" w:color="auto"/>
        <w:bottom w:val="none" w:sz="0" w:space="0" w:color="auto"/>
        <w:right w:val="none" w:sz="0" w:space="0" w:color="auto"/>
      </w:divBdr>
      <w:divsChild>
        <w:div w:id="114914470">
          <w:marLeft w:val="0"/>
          <w:marRight w:val="0"/>
          <w:marTop w:val="0"/>
          <w:marBottom w:val="0"/>
          <w:divBdr>
            <w:top w:val="none" w:sz="0" w:space="0" w:color="auto"/>
            <w:left w:val="none" w:sz="0" w:space="0" w:color="auto"/>
            <w:bottom w:val="none" w:sz="0" w:space="0" w:color="auto"/>
            <w:right w:val="none" w:sz="0" w:space="0" w:color="auto"/>
          </w:divBdr>
          <w:divsChild>
            <w:div w:id="1163156066">
              <w:marLeft w:val="0"/>
              <w:marRight w:val="0"/>
              <w:marTop w:val="0"/>
              <w:marBottom w:val="0"/>
              <w:divBdr>
                <w:top w:val="none" w:sz="0" w:space="0" w:color="auto"/>
                <w:left w:val="none" w:sz="0" w:space="0" w:color="auto"/>
                <w:bottom w:val="none" w:sz="0" w:space="0" w:color="auto"/>
                <w:right w:val="none" w:sz="0" w:space="0" w:color="auto"/>
              </w:divBdr>
              <w:divsChild>
                <w:div w:id="716391672">
                  <w:marLeft w:val="0"/>
                  <w:marRight w:val="0"/>
                  <w:marTop w:val="0"/>
                  <w:marBottom w:val="0"/>
                  <w:divBdr>
                    <w:top w:val="none" w:sz="0" w:space="0" w:color="auto"/>
                    <w:left w:val="none" w:sz="0" w:space="0" w:color="auto"/>
                    <w:bottom w:val="none" w:sz="0" w:space="0" w:color="auto"/>
                    <w:right w:val="none" w:sz="0" w:space="0" w:color="auto"/>
                  </w:divBdr>
                  <w:divsChild>
                    <w:div w:id="1698310134">
                      <w:marLeft w:val="0"/>
                      <w:marRight w:val="0"/>
                      <w:marTop w:val="0"/>
                      <w:marBottom w:val="0"/>
                      <w:divBdr>
                        <w:top w:val="none" w:sz="0" w:space="0" w:color="auto"/>
                        <w:left w:val="none" w:sz="0" w:space="0" w:color="auto"/>
                        <w:bottom w:val="none" w:sz="0" w:space="0" w:color="auto"/>
                        <w:right w:val="none" w:sz="0" w:space="0" w:color="auto"/>
                      </w:divBdr>
                    </w:div>
                  </w:divsChild>
                </w:div>
                <w:div w:id="1639915821">
                  <w:marLeft w:val="0"/>
                  <w:marRight w:val="0"/>
                  <w:marTop w:val="0"/>
                  <w:marBottom w:val="0"/>
                  <w:divBdr>
                    <w:top w:val="none" w:sz="0" w:space="0" w:color="auto"/>
                    <w:left w:val="none" w:sz="0" w:space="0" w:color="auto"/>
                    <w:bottom w:val="none" w:sz="0" w:space="0" w:color="auto"/>
                    <w:right w:val="none" w:sz="0" w:space="0" w:color="auto"/>
                  </w:divBdr>
                  <w:divsChild>
                    <w:div w:id="7335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934">
          <w:marLeft w:val="0"/>
          <w:marRight w:val="0"/>
          <w:marTop w:val="0"/>
          <w:marBottom w:val="0"/>
          <w:divBdr>
            <w:top w:val="none" w:sz="0" w:space="0" w:color="auto"/>
            <w:left w:val="none" w:sz="0" w:space="0" w:color="auto"/>
            <w:bottom w:val="none" w:sz="0" w:space="0" w:color="auto"/>
            <w:right w:val="none" w:sz="0" w:space="0" w:color="auto"/>
          </w:divBdr>
          <w:divsChild>
            <w:div w:id="234584938">
              <w:marLeft w:val="0"/>
              <w:marRight w:val="0"/>
              <w:marTop w:val="0"/>
              <w:marBottom w:val="0"/>
              <w:divBdr>
                <w:top w:val="none" w:sz="0" w:space="0" w:color="auto"/>
                <w:left w:val="none" w:sz="0" w:space="0" w:color="auto"/>
                <w:bottom w:val="none" w:sz="0" w:space="0" w:color="auto"/>
                <w:right w:val="none" w:sz="0" w:space="0" w:color="auto"/>
              </w:divBdr>
              <w:divsChild>
                <w:div w:id="1102609497">
                  <w:marLeft w:val="0"/>
                  <w:marRight w:val="0"/>
                  <w:marTop w:val="0"/>
                  <w:marBottom w:val="0"/>
                  <w:divBdr>
                    <w:top w:val="none" w:sz="0" w:space="0" w:color="auto"/>
                    <w:left w:val="none" w:sz="0" w:space="0" w:color="auto"/>
                    <w:bottom w:val="none" w:sz="0" w:space="0" w:color="auto"/>
                    <w:right w:val="none" w:sz="0" w:space="0" w:color="auto"/>
                  </w:divBdr>
                </w:div>
              </w:divsChild>
            </w:div>
            <w:div w:id="1755660950">
              <w:marLeft w:val="0"/>
              <w:marRight w:val="0"/>
              <w:marTop w:val="0"/>
              <w:marBottom w:val="0"/>
              <w:divBdr>
                <w:top w:val="none" w:sz="0" w:space="0" w:color="auto"/>
                <w:left w:val="none" w:sz="0" w:space="0" w:color="auto"/>
                <w:bottom w:val="none" w:sz="0" w:space="0" w:color="auto"/>
                <w:right w:val="none" w:sz="0" w:space="0" w:color="auto"/>
              </w:divBdr>
              <w:divsChild>
                <w:div w:id="1226529582">
                  <w:marLeft w:val="0"/>
                  <w:marRight w:val="0"/>
                  <w:marTop w:val="0"/>
                  <w:marBottom w:val="0"/>
                  <w:divBdr>
                    <w:top w:val="none" w:sz="0" w:space="0" w:color="auto"/>
                    <w:left w:val="none" w:sz="0" w:space="0" w:color="auto"/>
                    <w:bottom w:val="none" w:sz="0" w:space="0" w:color="auto"/>
                    <w:right w:val="none" w:sz="0" w:space="0" w:color="auto"/>
                  </w:divBdr>
                  <w:divsChild>
                    <w:div w:id="1086265247">
                      <w:marLeft w:val="0"/>
                      <w:marRight w:val="0"/>
                      <w:marTop w:val="0"/>
                      <w:marBottom w:val="0"/>
                      <w:divBdr>
                        <w:top w:val="none" w:sz="0" w:space="0" w:color="auto"/>
                        <w:left w:val="none" w:sz="0" w:space="0" w:color="auto"/>
                        <w:bottom w:val="none" w:sz="0" w:space="0" w:color="auto"/>
                        <w:right w:val="none" w:sz="0" w:space="0" w:color="auto"/>
                      </w:divBdr>
                    </w:div>
                  </w:divsChild>
                </w:div>
                <w:div w:id="212935131">
                  <w:marLeft w:val="0"/>
                  <w:marRight w:val="0"/>
                  <w:marTop w:val="0"/>
                  <w:marBottom w:val="0"/>
                  <w:divBdr>
                    <w:top w:val="none" w:sz="0" w:space="0" w:color="auto"/>
                    <w:left w:val="none" w:sz="0" w:space="0" w:color="auto"/>
                    <w:bottom w:val="none" w:sz="0" w:space="0" w:color="auto"/>
                    <w:right w:val="none" w:sz="0" w:space="0" w:color="auto"/>
                  </w:divBdr>
                  <w:divsChild>
                    <w:div w:id="25671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264928">
          <w:marLeft w:val="0"/>
          <w:marRight w:val="0"/>
          <w:marTop w:val="0"/>
          <w:marBottom w:val="0"/>
          <w:divBdr>
            <w:top w:val="none" w:sz="0" w:space="0" w:color="auto"/>
            <w:left w:val="none" w:sz="0" w:space="0" w:color="auto"/>
            <w:bottom w:val="none" w:sz="0" w:space="0" w:color="auto"/>
            <w:right w:val="none" w:sz="0" w:space="0" w:color="auto"/>
          </w:divBdr>
          <w:divsChild>
            <w:div w:id="990713786">
              <w:marLeft w:val="0"/>
              <w:marRight w:val="0"/>
              <w:marTop w:val="0"/>
              <w:marBottom w:val="0"/>
              <w:divBdr>
                <w:top w:val="none" w:sz="0" w:space="0" w:color="auto"/>
                <w:left w:val="none" w:sz="0" w:space="0" w:color="auto"/>
                <w:bottom w:val="none" w:sz="0" w:space="0" w:color="auto"/>
                <w:right w:val="none" w:sz="0" w:space="0" w:color="auto"/>
              </w:divBdr>
              <w:divsChild>
                <w:div w:id="773479298">
                  <w:marLeft w:val="0"/>
                  <w:marRight w:val="0"/>
                  <w:marTop w:val="0"/>
                  <w:marBottom w:val="0"/>
                  <w:divBdr>
                    <w:top w:val="none" w:sz="0" w:space="0" w:color="auto"/>
                    <w:left w:val="none" w:sz="0" w:space="0" w:color="auto"/>
                    <w:bottom w:val="none" w:sz="0" w:space="0" w:color="auto"/>
                    <w:right w:val="none" w:sz="0" w:space="0" w:color="auto"/>
                  </w:divBdr>
                </w:div>
              </w:divsChild>
            </w:div>
            <w:div w:id="1764498071">
              <w:marLeft w:val="0"/>
              <w:marRight w:val="0"/>
              <w:marTop w:val="0"/>
              <w:marBottom w:val="0"/>
              <w:divBdr>
                <w:top w:val="none" w:sz="0" w:space="0" w:color="auto"/>
                <w:left w:val="none" w:sz="0" w:space="0" w:color="auto"/>
                <w:bottom w:val="none" w:sz="0" w:space="0" w:color="auto"/>
                <w:right w:val="none" w:sz="0" w:space="0" w:color="auto"/>
              </w:divBdr>
              <w:divsChild>
                <w:div w:id="1894269798">
                  <w:marLeft w:val="0"/>
                  <w:marRight w:val="0"/>
                  <w:marTop w:val="0"/>
                  <w:marBottom w:val="0"/>
                  <w:divBdr>
                    <w:top w:val="none" w:sz="0" w:space="0" w:color="auto"/>
                    <w:left w:val="none" w:sz="0" w:space="0" w:color="auto"/>
                    <w:bottom w:val="none" w:sz="0" w:space="0" w:color="auto"/>
                    <w:right w:val="none" w:sz="0" w:space="0" w:color="auto"/>
                  </w:divBdr>
                  <w:divsChild>
                    <w:div w:id="1244878507">
                      <w:marLeft w:val="0"/>
                      <w:marRight w:val="0"/>
                      <w:marTop w:val="0"/>
                      <w:marBottom w:val="0"/>
                      <w:divBdr>
                        <w:top w:val="none" w:sz="0" w:space="0" w:color="auto"/>
                        <w:left w:val="none" w:sz="0" w:space="0" w:color="auto"/>
                        <w:bottom w:val="none" w:sz="0" w:space="0" w:color="auto"/>
                        <w:right w:val="none" w:sz="0" w:space="0" w:color="auto"/>
                      </w:divBdr>
                    </w:div>
                  </w:divsChild>
                </w:div>
                <w:div w:id="300891470">
                  <w:marLeft w:val="0"/>
                  <w:marRight w:val="0"/>
                  <w:marTop w:val="0"/>
                  <w:marBottom w:val="0"/>
                  <w:divBdr>
                    <w:top w:val="none" w:sz="0" w:space="0" w:color="auto"/>
                    <w:left w:val="none" w:sz="0" w:space="0" w:color="auto"/>
                    <w:bottom w:val="none" w:sz="0" w:space="0" w:color="auto"/>
                    <w:right w:val="none" w:sz="0" w:space="0" w:color="auto"/>
                  </w:divBdr>
                  <w:divsChild>
                    <w:div w:id="97645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99951">
          <w:marLeft w:val="0"/>
          <w:marRight w:val="0"/>
          <w:marTop w:val="0"/>
          <w:marBottom w:val="0"/>
          <w:divBdr>
            <w:top w:val="none" w:sz="0" w:space="0" w:color="auto"/>
            <w:left w:val="none" w:sz="0" w:space="0" w:color="auto"/>
            <w:bottom w:val="none" w:sz="0" w:space="0" w:color="auto"/>
            <w:right w:val="none" w:sz="0" w:space="0" w:color="auto"/>
          </w:divBdr>
          <w:divsChild>
            <w:div w:id="176578344">
              <w:marLeft w:val="0"/>
              <w:marRight w:val="0"/>
              <w:marTop w:val="0"/>
              <w:marBottom w:val="0"/>
              <w:divBdr>
                <w:top w:val="none" w:sz="0" w:space="0" w:color="auto"/>
                <w:left w:val="none" w:sz="0" w:space="0" w:color="auto"/>
                <w:bottom w:val="none" w:sz="0" w:space="0" w:color="auto"/>
                <w:right w:val="none" w:sz="0" w:space="0" w:color="auto"/>
              </w:divBdr>
              <w:divsChild>
                <w:div w:id="966543302">
                  <w:marLeft w:val="0"/>
                  <w:marRight w:val="0"/>
                  <w:marTop w:val="0"/>
                  <w:marBottom w:val="0"/>
                  <w:divBdr>
                    <w:top w:val="none" w:sz="0" w:space="0" w:color="auto"/>
                    <w:left w:val="none" w:sz="0" w:space="0" w:color="auto"/>
                    <w:bottom w:val="none" w:sz="0" w:space="0" w:color="auto"/>
                    <w:right w:val="none" w:sz="0" w:space="0" w:color="auto"/>
                  </w:divBdr>
                </w:div>
              </w:divsChild>
            </w:div>
            <w:div w:id="1353338244">
              <w:marLeft w:val="0"/>
              <w:marRight w:val="0"/>
              <w:marTop w:val="0"/>
              <w:marBottom w:val="0"/>
              <w:divBdr>
                <w:top w:val="none" w:sz="0" w:space="0" w:color="auto"/>
                <w:left w:val="none" w:sz="0" w:space="0" w:color="auto"/>
                <w:bottom w:val="none" w:sz="0" w:space="0" w:color="auto"/>
                <w:right w:val="none" w:sz="0" w:space="0" w:color="auto"/>
              </w:divBdr>
              <w:divsChild>
                <w:div w:id="974994221">
                  <w:marLeft w:val="0"/>
                  <w:marRight w:val="0"/>
                  <w:marTop w:val="0"/>
                  <w:marBottom w:val="0"/>
                  <w:divBdr>
                    <w:top w:val="none" w:sz="0" w:space="0" w:color="auto"/>
                    <w:left w:val="none" w:sz="0" w:space="0" w:color="auto"/>
                    <w:bottom w:val="none" w:sz="0" w:space="0" w:color="auto"/>
                    <w:right w:val="none" w:sz="0" w:space="0" w:color="auto"/>
                  </w:divBdr>
                  <w:divsChild>
                    <w:div w:id="51742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268926">
              <w:marLeft w:val="0"/>
              <w:marRight w:val="0"/>
              <w:marTop w:val="0"/>
              <w:marBottom w:val="0"/>
              <w:divBdr>
                <w:top w:val="none" w:sz="0" w:space="0" w:color="auto"/>
                <w:left w:val="none" w:sz="0" w:space="0" w:color="auto"/>
                <w:bottom w:val="none" w:sz="0" w:space="0" w:color="auto"/>
                <w:right w:val="none" w:sz="0" w:space="0" w:color="auto"/>
              </w:divBdr>
              <w:divsChild>
                <w:div w:id="15115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76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oodjudgepod@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2204</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Tain Kell</dc:creator>
  <cp:keywords/>
  <dc:description/>
  <cp:lastModifiedBy>Wade Padgett</cp:lastModifiedBy>
  <cp:revision>2</cp:revision>
  <dcterms:created xsi:type="dcterms:W3CDTF">2024-03-24T02:07:00Z</dcterms:created>
  <dcterms:modified xsi:type="dcterms:W3CDTF">2024-03-24T02:07:00Z</dcterms:modified>
</cp:coreProperties>
</file>