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911D" w14:textId="12B418F6" w:rsidR="000C6DD2" w:rsidRPr="003135CC" w:rsidRDefault="003135CC" w:rsidP="003135CC">
      <w:pPr>
        <w:jc w:val="center"/>
        <w:rPr>
          <w:b/>
          <w:bCs/>
          <w:sz w:val="28"/>
          <w:szCs w:val="28"/>
        </w:rPr>
      </w:pPr>
      <w:r w:rsidRPr="003135CC">
        <w:rPr>
          <w:b/>
          <w:bCs/>
          <w:sz w:val="28"/>
          <w:szCs w:val="28"/>
        </w:rPr>
        <w:t>The Good Judge-ment Podcast</w:t>
      </w:r>
    </w:p>
    <w:p w14:paraId="64CCF6B7" w14:textId="0EB07773" w:rsidR="003135CC" w:rsidRPr="003135CC" w:rsidRDefault="003135CC" w:rsidP="003135CC">
      <w:pPr>
        <w:jc w:val="center"/>
        <w:rPr>
          <w:b/>
          <w:bCs/>
          <w:sz w:val="28"/>
          <w:szCs w:val="28"/>
        </w:rPr>
      </w:pPr>
      <w:r w:rsidRPr="003135CC">
        <w:rPr>
          <w:b/>
          <w:bCs/>
          <w:sz w:val="28"/>
          <w:szCs w:val="28"/>
        </w:rPr>
        <w:t>Trying RICO cases</w:t>
      </w:r>
    </w:p>
    <w:p w14:paraId="4C9F4523" w14:textId="333C2707" w:rsidR="003135CC" w:rsidRPr="003135CC" w:rsidRDefault="003135CC" w:rsidP="003135CC">
      <w:pPr>
        <w:jc w:val="center"/>
        <w:rPr>
          <w:b/>
          <w:bCs/>
          <w:sz w:val="28"/>
          <w:szCs w:val="28"/>
        </w:rPr>
      </w:pPr>
      <w:r w:rsidRPr="003135CC">
        <w:rPr>
          <w:b/>
          <w:bCs/>
          <w:sz w:val="28"/>
          <w:szCs w:val="28"/>
        </w:rPr>
        <w:t>Chris Timmons</w:t>
      </w:r>
    </w:p>
    <w:p w14:paraId="7FAAD35A" w14:textId="77777777" w:rsidR="003135CC" w:rsidRPr="003135CC" w:rsidRDefault="003135CC" w:rsidP="003135CC">
      <w:pPr>
        <w:jc w:val="center"/>
        <w:rPr>
          <w:b/>
          <w:bCs/>
          <w:sz w:val="28"/>
          <w:szCs w:val="28"/>
        </w:rPr>
      </w:pPr>
    </w:p>
    <w:p w14:paraId="286DD3B4" w14:textId="77777777" w:rsidR="003135CC" w:rsidRDefault="003135CC" w:rsidP="003135CC">
      <w:pPr>
        <w:jc w:val="center"/>
        <w:rPr>
          <w:b/>
          <w:bCs/>
          <w:sz w:val="28"/>
          <w:szCs w:val="28"/>
        </w:rPr>
      </w:pPr>
    </w:p>
    <w:p w14:paraId="45848277" w14:textId="2C1BEE33" w:rsidR="003135CC" w:rsidRDefault="003135CC" w:rsidP="003135CC">
      <w:pPr>
        <w:spacing w:line="480" w:lineRule="auto"/>
        <w:rPr>
          <w:b/>
          <w:bCs/>
          <w:sz w:val="28"/>
          <w:szCs w:val="28"/>
        </w:rPr>
      </w:pPr>
      <w:r>
        <w:rPr>
          <w:b/>
          <w:bCs/>
          <w:sz w:val="28"/>
          <w:szCs w:val="28"/>
        </w:rPr>
        <w:t>Hello folks, and welcome to another episode of The Good Judge-ment Podcast.  I’m your host, Wade Padgett.</w:t>
      </w:r>
    </w:p>
    <w:p w14:paraId="2455389C" w14:textId="77777777" w:rsidR="00A56EEA" w:rsidRDefault="00A56EEA" w:rsidP="003135CC">
      <w:pPr>
        <w:spacing w:line="480" w:lineRule="auto"/>
        <w:rPr>
          <w:b/>
          <w:bCs/>
          <w:sz w:val="28"/>
          <w:szCs w:val="28"/>
        </w:rPr>
      </w:pPr>
    </w:p>
    <w:p w14:paraId="3EA92EF7" w14:textId="0614D6E5" w:rsidR="003135CC" w:rsidRDefault="003135CC" w:rsidP="003135CC">
      <w:pPr>
        <w:spacing w:line="480" w:lineRule="auto"/>
        <w:rPr>
          <w:b/>
          <w:bCs/>
          <w:i/>
          <w:iCs/>
          <w:sz w:val="28"/>
          <w:szCs w:val="28"/>
        </w:rPr>
      </w:pPr>
      <w:r w:rsidRPr="00A56EEA">
        <w:rPr>
          <w:b/>
          <w:bCs/>
          <w:i/>
          <w:iCs/>
          <w:sz w:val="28"/>
          <w:szCs w:val="28"/>
        </w:rPr>
        <w:t>And I’m your other host, Tain Kell!  Wow, Wade, we have an exciting day today, don’t we?</w:t>
      </w:r>
    </w:p>
    <w:p w14:paraId="0EA29A3C" w14:textId="77777777" w:rsidR="00A56EEA" w:rsidRPr="00A56EEA" w:rsidRDefault="00A56EEA" w:rsidP="003135CC">
      <w:pPr>
        <w:spacing w:line="480" w:lineRule="auto"/>
        <w:rPr>
          <w:b/>
          <w:bCs/>
          <w:i/>
          <w:iCs/>
          <w:sz w:val="28"/>
          <w:szCs w:val="28"/>
        </w:rPr>
      </w:pPr>
    </w:p>
    <w:p w14:paraId="142658EC" w14:textId="29C591D5" w:rsidR="003135CC" w:rsidRDefault="003135CC" w:rsidP="003135CC">
      <w:pPr>
        <w:spacing w:line="480" w:lineRule="auto"/>
        <w:rPr>
          <w:b/>
          <w:bCs/>
          <w:sz w:val="28"/>
          <w:szCs w:val="28"/>
        </w:rPr>
      </w:pPr>
      <w:r>
        <w:rPr>
          <w:b/>
          <w:bCs/>
          <w:sz w:val="28"/>
          <w:szCs w:val="28"/>
        </w:rPr>
        <w:t>That’s right, today we’re recording a series of interview-type podcasts on some topics of interest- you know, things that have been in the news</w:t>
      </w:r>
      <w:r w:rsidR="00CD5B2C">
        <w:rPr>
          <w:b/>
          <w:bCs/>
          <w:sz w:val="28"/>
          <w:szCs w:val="28"/>
        </w:rPr>
        <w:t>-</w:t>
      </w:r>
      <w:r w:rsidRPr="00A56EEA">
        <w:rPr>
          <w:b/>
          <w:bCs/>
          <w:sz w:val="28"/>
          <w:szCs w:val="28"/>
        </w:rPr>
        <w:t xml:space="preserve"> and to do that, we’ve asked some experts in various areas to help us out and give us some perspectives other than our own on the topics.</w:t>
      </w:r>
      <w:r w:rsidR="0039316B">
        <w:rPr>
          <w:b/>
          <w:bCs/>
          <w:sz w:val="28"/>
          <w:szCs w:val="28"/>
        </w:rPr>
        <w:t xml:space="preserve"> (And some new voices so you do not pull your hair out just listening to the two of us all the time).</w:t>
      </w:r>
    </w:p>
    <w:p w14:paraId="19EC027C" w14:textId="77777777" w:rsidR="00A56EEA" w:rsidRPr="00A56EEA" w:rsidRDefault="00A56EEA" w:rsidP="003135CC">
      <w:pPr>
        <w:spacing w:line="480" w:lineRule="auto"/>
        <w:rPr>
          <w:b/>
          <w:bCs/>
          <w:sz w:val="28"/>
          <w:szCs w:val="28"/>
        </w:rPr>
      </w:pPr>
    </w:p>
    <w:p w14:paraId="5AFB8FA7" w14:textId="1F72AEC5" w:rsidR="003135CC" w:rsidRDefault="003135CC" w:rsidP="003135CC">
      <w:pPr>
        <w:spacing w:line="480" w:lineRule="auto"/>
        <w:rPr>
          <w:b/>
          <w:bCs/>
          <w:i/>
          <w:iCs/>
          <w:sz w:val="28"/>
          <w:szCs w:val="28"/>
        </w:rPr>
      </w:pPr>
      <w:r w:rsidRPr="00A56EEA">
        <w:rPr>
          <w:b/>
          <w:bCs/>
          <w:i/>
          <w:iCs/>
          <w:sz w:val="28"/>
          <w:szCs w:val="28"/>
        </w:rPr>
        <w:t>Yes, and today’s first topic is certainly one we’ve been hearing a lot about in the news lately- RICO cases.</w:t>
      </w:r>
    </w:p>
    <w:p w14:paraId="2FD8E1A5" w14:textId="77777777" w:rsidR="00A56EEA" w:rsidRPr="00A56EEA" w:rsidRDefault="00A56EEA" w:rsidP="003135CC">
      <w:pPr>
        <w:spacing w:line="480" w:lineRule="auto"/>
        <w:rPr>
          <w:b/>
          <w:bCs/>
          <w:i/>
          <w:iCs/>
          <w:sz w:val="28"/>
          <w:szCs w:val="28"/>
        </w:rPr>
      </w:pPr>
    </w:p>
    <w:p w14:paraId="6C3657D7" w14:textId="06086FF3" w:rsidR="003135CC" w:rsidRDefault="003135CC" w:rsidP="003135CC">
      <w:pPr>
        <w:spacing w:line="480" w:lineRule="auto"/>
        <w:rPr>
          <w:b/>
          <w:bCs/>
          <w:sz w:val="28"/>
          <w:szCs w:val="28"/>
        </w:rPr>
      </w:pPr>
      <w:r w:rsidRPr="00A56EEA">
        <w:rPr>
          <w:b/>
          <w:bCs/>
          <w:sz w:val="28"/>
          <w:szCs w:val="28"/>
        </w:rPr>
        <w:lastRenderedPageBreak/>
        <w:t>And we have a special guest on that topic.  You may have seen him on CNN</w:t>
      </w:r>
      <w:r w:rsidR="00A56EEA" w:rsidRPr="00A56EEA">
        <w:rPr>
          <w:b/>
          <w:bCs/>
          <w:sz w:val="28"/>
          <w:szCs w:val="28"/>
        </w:rPr>
        <w:t>, PBS News Hour, the Wall Street Journal, ABC News World Tonight, The New York Times, The Boston Globe, Al Jazeera, and- my favorite- Rolling Stone!</w:t>
      </w:r>
    </w:p>
    <w:p w14:paraId="1E2B5CA8" w14:textId="77777777" w:rsidR="00BF3BC8" w:rsidRDefault="00BF3BC8" w:rsidP="003135CC">
      <w:pPr>
        <w:spacing w:line="480" w:lineRule="auto"/>
        <w:rPr>
          <w:b/>
          <w:bCs/>
          <w:sz w:val="28"/>
          <w:szCs w:val="28"/>
        </w:rPr>
      </w:pPr>
    </w:p>
    <w:p w14:paraId="00F6E3FC" w14:textId="0A9E4012" w:rsidR="00A56EEA" w:rsidRDefault="00A56EEA" w:rsidP="003135CC">
      <w:pPr>
        <w:spacing w:line="480" w:lineRule="auto"/>
        <w:rPr>
          <w:b/>
          <w:bCs/>
          <w:sz w:val="28"/>
          <w:szCs w:val="28"/>
        </w:rPr>
      </w:pPr>
      <w:r>
        <w:rPr>
          <w:b/>
          <w:bCs/>
          <w:sz w:val="28"/>
          <w:szCs w:val="28"/>
        </w:rPr>
        <w:t>Personally, I like to think that his claim to fame is that he prosecuted a RICO case in my courtroom back before RICO was cool.</w:t>
      </w:r>
    </w:p>
    <w:p w14:paraId="1A64D631" w14:textId="36A81939" w:rsidR="00A56EEA" w:rsidRDefault="00A56EEA" w:rsidP="003135CC">
      <w:pPr>
        <w:spacing w:line="480" w:lineRule="auto"/>
        <w:rPr>
          <w:b/>
          <w:bCs/>
          <w:sz w:val="28"/>
          <w:szCs w:val="28"/>
        </w:rPr>
      </w:pPr>
      <w:r>
        <w:rPr>
          <w:b/>
          <w:bCs/>
          <w:sz w:val="28"/>
          <w:szCs w:val="28"/>
        </w:rPr>
        <w:t xml:space="preserve">Please welcome today’s special guest, Attorney Chris Timmons of Knowles, Gallant, Timmons law firm right here in Atlanta G-A!  Welcome </w:t>
      </w:r>
      <w:r w:rsidR="00C57127">
        <w:rPr>
          <w:b/>
          <w:bCs/>
          <w:sz w:val="28"/>
          <w:szCs w:val="28"/>
        </w:rPr>
        <w:t>Chris!</w:t>
      </w:r>
    </w:p>
    <w:p w14:paraId="76EDBE13" w14:textId="19A1C735" w:rsidR="0039316B" w:rsidRDefault="0039316B" w:rsidP="003135CC">
      <w:pPr>
        <w:spacing w:line="480" w:lineRule="auto"/>
        <w:rPr>
          <w:b/>
          <w:bCs/>
          <w:sz w:val="28"/>
          <w:szCs w:val="28"/>
        </w:rPr>
      </w:pPr>
      <w:r>
        <w:rPr>
          <w:b/>
          <w:bCs/>
          <w:sz w:val="28"/>
          <w:szCs w:val="28"/>
        </w:rPr>
        <w:pict w14:anchorId="6E63E9BC">
          <v:rect id="_x0000_i1025" style="width:0;height:1.5pt" o:hralign="center" o:hrstd="t" o:hr="t" fillcolor="#a0a0a0" stroked="f"/>
        </w:pict>
      </w:r>
    </w:p>
    <w:p w14:paraId="481359D8" w14:textId="6F4430A4" w:rsidR="00C57127" w:rsidRDefault="00C57127" w:rsidP="003135CC">
      <w:pPr>
        <w:spacing w:line="480" w:lineRule="auto"/>
        <w:rPr>
          <w:b/>
          <w:bCs/>
          <w:sz w:val="28"/>
          <w:szCs w:val="28"/>
        </w:rPr>
      </w:pPr>
      <w:r>
        <w:rPr>
          <w:b/>
          <w:bCs/>
          <w:sz w:val="28"/>
          <w:szCs w:val="28"/>
        </w:rPr>
        <w:t>[APPLAUSE SOUNDER]</w:t>
      </w:r>
    </w:p>
    <w:p w14:paraId="66DD2DD0" w14:textId="77777777" w:rsidR="00C57127" w:rsidRDefault="00C57127" w:rsidP="003135CC">
      <w:pPr>
        <w:spacing w:line="480" w:lineRule="auto"/>
        <w:rPr>
          <w:b/>
          <w:bCs/>
          <w:sz w:val="28"/>
          <w:szCs w:val="28"/>
        </w:rPr>
      </w:pPr>
    </w:p>
    <w:p w14:paraId="29034A2E" w14:textId="234800AF" w:rsidR="00C57127" w:rsidRDefault="00C57127" w:rsidP="003135CC">
      <w:pPr>
        <w:spacing w:line="480" w:lineRule="auto"/>
        <w:rPr>
          <w:b/>
          <w:bCs/>
          <w:sz w:val="28"/>
          <w:szCs w:val="28"/>
        </w:rPr>
      </w:pPr>
      <w:r>
        <w:rPr>
          <w:b/>
          <w:bCs/>
          <w:sz w:val="28"/>
          <w:szCs w:val="28"/>
        </w:rPr>
        <w:t>[Chris awkwardly acknowledges his introduction]</w:t>
      </w:r>
    </w:p>
    <w:p w14:paraId="0AA14869" w14:textId="77777777" w:rsidR="00C57127" w:rsidRDefault="00C57127" w:rsidP="003135CC">
      <w:pPr>
        <w:spacing w:line="480" w:lineRule="auto"/>
        <w:rPr>
          <w:b/>
          <w:bCs/>
          <w:sz w:val="28"/>
          <w:szCs w:val="28"/>
        </w:rPr>
      </w:pPr>
    </w:p>
    <w:p w14:paraId="50E4931D" w14:textId="517E4D70" w:rsidR="00C57127" w:rsidRDefault="00C57127" w:rsidP="003135CC">
      <w:pPr>
        <w:spacing w:line="480" w:lineRule="auto"/>
        <w:rPr>
          <w:b/>
          <w:bCs/>
          <w:sz w:val="28"/>
          <w:szCs w:val="28"/>
        </w:rPr>
      </w:pPr>
      <w:r>
        <w:rPr>
          <w:b/>
          <w:bCs/>
          <w:sz w:val="28"/>
          <w:szCs w:val="28"/>
        </w:rPr>
        <w:t>Before we talk about RICO, tell our audience a little about yourself and your background with RICO…</w:t>
      </w:r>
    </w:p>
    <w:p w14:paraId="57CCBE98" w14:textId="034F0184" w:rsidR="0039316B" w:rsidRDefault="0039316B" w:rsidP="003135CC">
      <w:pPr>
        <w:spacing w:line="480" w:lineRule="auto"/>
        <w:rPr>
          <w:b/>
          <w:bCs/>
          <w:sz w:val="28"/>
          <w:szCs w:val="28"/>
        </w:rPr>
      </w:pPr>
      <w:r>
        <w:rPr>
          <w:b/>
          <w:bCs/>
          <w:sz w:val="28"/>
          <w:szCs w:val="28"/>
        </w:rPr>
        <w:pict w14:anchorId="2B8408B6">
          <v:rect id="_x0000_i1026" style="width:0;height:1.5pt" o:hralign="center" o:hrstd="t" o:hr="t" fillcolor="#a0a0a0" stroked="f"/>
        </w:pict>
      </w:r>
    </w:p>
    <w:p w14:paraId="1C13CFF2" w14:textId="48B95A50" w:rsidR="00C57127" w:rsidRDefault="00C57127" w:rsidP="003135CC">
      <w:pPr>
        <w:spacing w:line="480" w:lineRule="auto"/>
        <w:rPr>
          <w:b/>
          <w:bCs/>
          <w:sz w:val="28"/>
          <w:szCs w:val="28"/>
        </w:rPr>
      </w:pPr>
      <w:r>
        <w:rPr>
          <w:b/>
          <w:bCs/>
          <w:sz w:val="28"/>
          <w:szCs w:val="28"/>
        </w:rPr>
        <w:t>Chris, what exactly IS RICO?</w:t>
      </w:r>
    </w:p>
    <w:p w14:paraId="1D9B148D" w14:textId="77777777" w:rsidR="00010798" w:rsidRDefault="00010798" w:rsidP="003135CC">
      <w:pPr>
        <w:spacing w:line="480" w:lineRule="auto"/>
        <w:rPr>
          <w:b/>
          <w:bCs/>
          <w:sz w:val="28"/>
          <w:szCs w:val="28"/>
        </w:rPr>
      </w:pPr>
    </w:p>
    <w:p w14:paraId="52890DAE" w14:textId="756D97A1" w:rsidR="00C57127" w:rsidRDefault="00C57127" w:rsidP="003135CC">
      <w:pPr>
        <w:spacing w:line="480" w:lineRule="auto"/>
        <w:rPr>
          <w:b/>
          <w:bCs/>
          <w:sz w:val="28"/>
          <w:szCs w:val="28"/>
        </w:rPr>
      </w:pPr>
      <w:r>
        <w:rPr>
          <w:b/>
          <w:bCs/>
          <w:sz w:val="28"/>
          <w:szCs w:val="28"/>
        </w:rPr>
        <w:lastRenderedPageBreak/>
        <w:t>Chris, tell our audience a little about RICO in general, and how it is used.</w:t>
      </w:r>
    </w:p>
    <w:p w14:paraId="6D9DDD84" w14:textId="720DDE32" w:rsidR="00C57127" w:rsidRDefault="00C57127" w:rsidP="003135CC">
      <w:pPr>
        <w:spacing w:line="480" w:lineRule="auto"/>
        <w:rPr>
          <w:b/>
          <w:bCs/>
          <w:sz w:val="28"/>
          <w:szCs w:val="28"/>
        </w:rPr>
      </w:pPr>
      <w:r>
        <w:rPr>
          <w:b/>
          <w:bCs/>
          <w:sz w:val="28"/>
          <w:szCs w:val="28"/>
        </w:rPr>
        <w:t>Isn’t there a federal RICO statute and a state (Georgia) RICO statute?</w:t>
      </w:r>
    </w:p>
    <w:p w14:paraId="3B21D2B5" w14:textId="77777777" w:rsidR="00C57127" w:rsidRDefault="00C57127" w:rsidP="003135CC">
      <w:pPr>
        <w:spacing w:line="480" w:lineRule="auto"/>
        <w:rPr>
          <w:b/>
          <w:bCs/>
          <w:sz w:val="28"/>
          <w:szCs w:val="28"/>
        </w:rPr>
      </w:pPr>
    </w:p>
    <w:p w14:paraId="78A4AD81" w14:textId="2DF8C401" w:rsidR="00C57127" w:rsidRDefault="00C57127" w:rsidP="003135CC">
      <w:pPr>
        <w:spacing w:line="480" w:lineRule="auto"/>
        <w:rPr>
          <w:b/>
          <w:bCs/>
          <w:sz w:val="28"/>
          <w:szCs w:val="28"/>
        </w:rPr>
      </w:pPr>
      <w:r>
        <w:rPr>
          <w:b/>
          <w:bCs/>
          <w:sz w:val="28"/>
          <w:szCs w:val="28"/>
        </w:rPr>
        <w:t>What is the difference between those statutes in a practical sense?</w:t>
      </w:r>
    </w:p>
    <w:p w14:paraId="74E51AA4" w14:textId="273A35AE" w:rsidR="0039316B" w:rsidRDefault="0039316B" w:rsidP="003135CC">
      <w:pPr>
        <w:spacing w:line="480" w:lineRule="auto"/>
        <w:rPr>
          <w:b/>
          <w:bCs/>
          <w:sz w:val="28"/>
          <w:szCs w:val="28"/>
        </w:rPr>
      </w:pPr>
      <w:r>
        <w:rPr>
          <w:b/>
          <w:bCs/>
          <w:sz w:val="28"/>
          <w:szCs w:val="28"/>
        </w:rPr>
        <w:pict w14:anchorId="2358F84C">
          <v:rect id="_x0000_i1027" style="width:0;height:1.5pt" o:hralign="center" o:hrstd="t" o:hr="t" fillcolor="#a0a0a0" stroked="f"/>
        </w:pict>
      </w:r>
    </w:p>
    <w:p w14:paraId="788769FB" w14:textId="5BD4DCBB" w:rsidR="00C57127" w:rsidRDefault="0039316B" w:rsidP="003135CC">
      <w:pPr>
        <w:spacing w:line="480" w:lineRule="auto"/>
        <w:rPr>
          <w:b/>
          <w:bCs/>
          <w:sz w:val="28"/>
          <w:szCs w:val="28"/>
        </w:rPr>
      </w:pPr>
      <w:r>
        <w:rPr>
          <w:b/>
          <w:bCs/>
          <w:sz w:val="28"/>
          <w:szCs w:val="28"/>
        </w:rPr>
        <w:t>Help us understand some definitions relating to RICO</w:t>
      </w:r>
    </w:p>
    <w:p w14:paraId="72AF4E4D" w14:textId="77777777" w:rsidR="0039316B" w:rsidRDefault="0039316B" w:rsidP="003135CC">
      <w:pPr>
        <w:spacing w:line="480" w:lineRule="auto"/>
        <w:rPr>
          <w:b/>
          <w:bCs/>
          <w:sz w:val="28"/>
          <w:szCs w:val="28"/>
        </w:rPr>
      </w:pPr>
    </w:p>
    <w:p w14:paraId="5594F172" w14:textId="117EA6B5" w:rsidR="00C57127" w:rsidRDefault="00C57127" w:rsidP="003135CC">
      <w:pPr>
        <w:spacing w:line="480" w:lineRule="auto"/>
        <w:rPr>
          <w:b/>
          <w:bCs/>
          <w:sz w:val="28"/>
          <w:szCs w:val="28"/>
        </w:rPr>
      </w:pPr>
      <w:r>
        <w:rPr>
          <w:b/>
          <w:bCs/>
          <w:sz w:val="28"/>
          <w:szCs w:val="28"/>
        </w:rPr>
        <w:t>Doesn’t Georgia’s statute have a broader definition of “criminal enterprise’ than its federal counterpart?  What does that mean from a prosecutorial standpoint?</w:t>
      </w:r>
    </w:p>
    <w:p w14:paraId="07851595" w14:textId="77777777" w:rsidR="003C54C5" w:rsidRDefault="003C54C5" w:rsidP="003C54C5">
      <w:pPr>
        <w:spacing w:line="480" w:lineRule="auto"/>
        <w:rPr>
          <w:b/>
          <w:bCs/>
          <w:sz w:val="28"/>
          <w:szCs w:val="28"/>
        </w:rPr>
      </w:pPr>
    </w:p>
    <w:p w14:paraId="58BF6A15" w14:textId="77777777" w:rsidR="003C54C5" w:rsidRDefault="003C54C5" w:rsidP="003C54C5">
      <w:pPr>
        <w:spacing w:line="480" w:lineRule="auto"/>
        <w:rPr>
          <w:b/>
          <w:bCs/>
          <w:sz w:val="28"/>
          <w:szCs w:val="28"/>
        </w:rPr>
      </w:pPr>
      <w:r>
        <w:rPr>
          <w:b/>
          <w:bCs/>
          <w:sz w:val="28"/>
          <w:szCs w:val="28"/>
        </w:rPr>
        <w:t xml:space="preserve">What is a “pattern of racketeering activity” under Georgia’s law? </w:t>
      </w:r>
    </w:p>
    <w:p w14:paraId="1799B9FE" w14:textId="65CBDBE2" w:rsidR="003C54C5" w:rsidRDefault="003C54C5" w:rsidP="003C54C5">
      <w:pPr>
        <w:spacing w:line="480" w:lineRule="auto"/>
        <w:rPr>
          <w:sz w:val="28"/>
          <w:szCs w:val="28"/>
        </w:rPr>
      </w:pPr>
      <w:r w:rsidRPr="003C54C5">
        <w:rPr>
          <w:sz w:val="28"/>
          <w:szCs w:val="28"/>
        </w:rPr>
        <w:t>[2 or more related criminal acts]</w:t>
      </w:r>
    </w:p>
    <w:p w14:paraId="046F8E2F" w14:textId="77777777" w:rsidR="0071629D" w:rsidRDefault="0071629D" w:rsidP="003C54C5">
      <w:pPr>
        <w:spacing w:line="480" w:lineRule="auto"/>
        <w:rPr>
          <w:sz w:val="28"/>
          <w:szCs w:val="28"/>
        </w:rPr>
      </w:pPr>
    </w:p>
    <w:p w14:paraId="280E40FC" w14:textId="0D193A05" w:rsidR="0071629D" w:rsidRDefault="0071629D" w:rsidP="003C54C5">
      <w:pPr>
        <w:spacing w:line="480" w:lineRule="auto"/>
        <w:rPr>
          <w:b/>
          <w:bCs/>
          <w:sz w:val="28"/>
          <w:szCs w:val="28"/>
        </w:rPr>
      </w:pPr>
      <w:r>
        <w:rPr>
          <w:b/>
          <w:bCs/>
          <w:sz w:val="28"/>
          <w:szCs w:val="28"/>
        </w:rPr>
        <w:t>I have heard the term “overt acts” mentioned a great deal in relation to RICO.  What are “overt acts?”  Why do they matter?</w:t>
      </w:r>
    </w:p>
    <w:p w14:paraId="7D14D3A8" w14:textId="77777777" w:rsidR="0071629D" w:rsidRDefault="0071629D" w:rsidP="003C54C5">
      <w:pPr>
        <w:spacing w:line="480" w:lineRule="auto"/>
        <w:rPr>
          <w:b/>
          <w:bCs/>
          <w:sz w:val="28"/>
          <w:szCs w:val="28"/>
        </w:rPr>
      </w:pPr>
    </w:p>
    <w:p w14:paraId="239DA0BD" w14:textId="44659D18" w:rsidR="0071629D" w:rsidRPr="0071629D" w:rsidRDefault="0071629D" w:rsidP="003C54C5">
      <w:pPr>
        <w:spacing w:line="480" w:lineRule="auto"/>
        <w:rPr>
          <w:b/>
          <w:bCs/>
          <w:sz w:val="28"/>
          <w:szCs w:val="28"/>
        </w:rPr>
      </w:pPr>
      <w:r>
        <w:rPr>
          <w:b/>
          <w:bCs/>
          <w:sz w:val="28"/>
          <w:szCs w:val="28"/>
        </w:rPr>
        <w:t>Can a RICO prosecution be brought anywhere where an overt act occurred or are there any special venue rules relating to RICO cases?</w:t>
      </w:r>
    </w:p>
    <w:p w14:paraId="72D993BE" w14:textId="0346F406" w:rsidR="00C57127" w:rsidRDefault="0071629D" w:rsidP="003135CC">
      <w:pPr>
        <w:spacing w:line="480" w:lineRule="auto"/>
        <w:rPr>
          <w:b/>
          <w:bCs/>
          <w:sz w:val="28"/>
          <w:szCs w:val="28"/>
        </w:rPr>
      </w:pPr>
      <w:r>
        <w:rPr>
          <w:b/>
          <w:bCs/>
          <w:sz w:val="28"/>
          <w:szCs w:val="28"/>
        </w:rPr>
        <w:lastRenderedPageBreak/>
        <w:pict w14:anchorId="735E49ED">
          <v:rect id="_x0000_i1029" style="width:0;height:1.5pt" o:hralign="center" o:hrstd="t" o:hr="t" fillcolor="#a0a0a0" stroked="f"/>
        </w:pict>
      </w:r>
    </w:p>
    <w:p w14:paraId="19FF7F45" w14:textId="191E34FA" w:rsidR="00C57127" w:rsidRDefault="00C57127" w:rsidP="003135CC">
      <w:pPr>
        <w:spacing w:line="480" w:lineRule="auto"/>
        <w:rPr>
          <w:b/>
          <w:bCs/>
          <w:sz w:val="28"/>
          <w:szCs w:val="28"/>
        </w:rPr>
      </w:pPr>
      <w:r>
        <w:rPr>
          <w:b/>
          <w:bCs/>
          <w:sz w:val="28"/>
          <w:szCs w:val="28"/>
        </w:rPr>
        <w:t>Is it common for RICO cases to have multiple defendants?</w:t>
      </w:r>
    </w:p>
    <w:p w14:paraId="65322BD1" w14:textId="6378BC9E" w:rsidR="003C54C5" w:rsidRPr="003C54C5" w:rsidRDefault="003C54C5" w:rsidP="003135CC">
      <w:pPr>
        <w:spacing w:line="480" w:lineRule="auto"/>
        <w:rPr>
          <w:sz w:val="28"/>
          <w:szCs w:val="28"/>
        </w:rPr>
      </w:pPr>
      <w:r w:rsidRPr="003C54C5">
        <w:rPr>
          <w:sz w:val="28"/>
          <w:szCs w:val="28"/>
        </w:rPr>
        <w:t>APS cheating case</w:t>
      </w:r>
    </w:p>
    <w:p w14:paraId="662A43BE" w14:textId="67CEBEE7" w:rsidR="003C54C5" w:rsidRPr="003C54C5" w:rsidRDefault="003C54C5" w:rsidP="003135CC">
      <w:pPr>
        <w:spacing w:line="480" w:lineRule="auto"/>
        <w:rPr>
          <w:sz w:val="28"/>
          <w:szCs w:val="28"/>
        </w:rPr>
      </w:pPr>
      <w:r w:rsidRPr="003C54C5">
        <w:rPr>
          <w:sz w:val="28"/>
          <w:szCs w:val="28"/>
        </w:rPr>
        <w:t>Yung Thug trial</w:t>
      </w:r>
    </w:p>
    <w:p w14:paraId="3EB3F646" w14:textId="77777777" w:rsidR="00C57127" w:rsidRDefault="00C57127" w:rsidP="003135CC">
      <w:pPr>
        <w:spacing w:line="480" w:lineRule="auto"/>
        <w:rPr>
          <w:b/>
          <w:bCs/>
          <w:sz w:val="28"/>
          <w:szCs w:val="28"/>
        </w:rPr>
      </w:pPr>
    </w:p>
    <w:p w14:paraId="0C1541DA" w14:textId="29A6D37E" w:rsidR="00C57127" w:rsidRDefault="00C57127" w:rsidP="003135CC">
      <w:pPr>
        <w:spacing w:line="480" w:lineRule="auto"/>
        <w:rPr>
          <w:b/>
          <w:bCs/>
          <w:sz w:val="28"/>
          <w:szCs w:val="28"/>
        </w:rPr>
      </w:pPr>
      <w:r>
        <w:rPr>
          <w:b/>
          <w:bCs/>
          <w:sz w:val="28"/>
          <w:szCs w:val="28"/>
        </w:rPr>
        <w:t>As a prosecutor, how do you handle that logistically?</w:t>
      </w:r>
    </w:p>
    <w:p w14:paraId="72E89878" w14:textId="77777777" w:rsidR="00C57127" w:rsidRDefault="00C57127" w:rsidP="003135CC">
      <w:pPr>
        <w:spacing w:line="480" w:lineRule="auto"/>
        <w:rPr>
          <w:b/>
          <w:bCs/>
          <w:sz w:val="28"/>
          <w:szCs w:val="28"/>
        </w:rPr>
      </w:pPr>
    </w:p>
    <w:p w14:paraId="63D1632B" w14:textId="716DF2BE" w:rsidR="00C57127" w:rsidRDefault="00C57127" w:rsidP="003135CC">
      <w:pPr>
        <w:spacing w:line="480" w:lineRule="auto"/>
        <w:rPr>
          <w:b/>
          <w:bCs/>
          <w:sz w:val="28"/>
          <w:szCs w:val="28"/>
        </w:rPr>
      </w:pPr>
      <w:r>
        <w:rPr>
          <w:b/>
          <w:bCs/>
          <w:sz w:val="28"/>
          <w:szCs w:val="28"/>
        </w:rPr>
        <w:t>Is it common for those charges to be severed, or do RICO defendants usually end up being tried together?</w:t>
      </w:r>
    </w:p>
    <w:p w14:paraId="2E4059BB" w14:textId="63E9B7BC" w:rsidR="003C54C5" w:rsidRDefault="0071629D" w:rsidP="003135CC">
      <w:pPr>
        <w:spacing w:line="480" w:lineRule="auto"/>
        <w:rPr>
          <w:b/>
          <w:bCs/>
          <w:sz w:val="28"/>
          <w:szCs w:val="28"/>
        </w:rPr>
      </w:pPr>
      <w:r>
        <w:rPr>
          <w:b/>
          <w:bCs/>
          <w:sz w:val="28"/>
          <w:szCs w:val="28"/>
        </w:rPr>
        <w:pict w14:anchorId="1680BD45">
          <v:rect id="_x0000_i1030" style="width:0;height:1.5pt" o:hralign="center" o:hrstd="t" o:hr="t" fillcolor="#a0a0a0" stroked="f"/>
        </w:pict>
      </w:r>
    </w:p>
    <w:p w14:paraId="19EEC2F4" w14:textId="77777777" w:rsidR="003C54C5" w:rsidRDefault="003C54C5" w:rsidP="003C54C5">
      <w:pPr>
        <w:spacing w:line="480" w:lineRule="auto"/>
        <w:rPr>
          <w:b/>
          <w:bCs/>
          <w:sz w:val="28"/>
          <w:szCs w:val="28"/>
        </w:rPr>
      </w:pPr>
      <w:r>
        <w:rPr>
          <w:b/>
          <w:bCs/>
          <w:sz w:val="28"/>
          <w:szCs w:val="28"/>
        </w:rPr>
        <w:t>What kind of motions do RICO charges usually engender?  I can see motions for severance, of course, and demurrers, what else?</w:t>
      </w:r>
    </w:p>
    <w:p w14:paraId="1CFC4DE4" w14:textId="1E77603F" w:rsidR="0071629D" w:rsidRDefault="0071629D" w:rsidP="003C54C5">
      <w:pPr>
        <w:spacing w:line="480" w:lineRule="auto"/>
        <w:rPr>
          <w:b/>
          <w:bCs/>
          <w:sz w:val="28"/>
          <w:szCs w:val="28"/>
        </w:rPr>
      </w:pPr>
      <w:r>
        <w:rPr>
          <w:b/>
          <w:bCs/>
          <w:sz w:val="28"/>
          <w:szCs w:val="28"/>
        </w:rPr>
        <w:pict w14:anchorId="4747899E">
          <v:rect id="_x0000_i1031" style="width:0;height:1.5pt" o:hralign="center" o:hrstd="t" o:hr="t" fillcolor="#a0a0a0" stroked="f"/>
        </w:pict>
      </w:r>
    </w:p>
    <w:p w14:paraId="67F47271" w14:textId="77777777" w:rsidR="00C57127" w:rsidRDefault="00C57127" w:rsidP="003135CC">
      <w:pPr>
        <w:spacing w:line="480" w:lineRule="auto"/>
        <w:rPr>
          <w:b/>
          <w:bCs/>
          <w:sz w:val="28"/>
          <w:szCs w:val="28"/>
        </w:rPr>
      </w:pPr>
    </w:p>
    <w:p w14:paraId="08B0A502" w14:textId="19EAA55B" w:rsidR="00C57127" w:rsidRDefault="00C57127" w:rsidP="003135CC">
      <w:pPr>
        <w:spacing w:line="480" w:lineRule="auto"/>
        <w:rPr>
          <w:b/>
          <w:bCs/>
          <w:sz w:val="28"/>
          <w:szCs w:val="28"/>
        </w:rPr>
      </w:pPr>
      <w:r>
        <w:rPr>
          <w:b/>
          <w:bCs/>
          <w:sz w:val="28"/>
          <w:szCs w:val="28"/>
        </w:rPr>
        <w:t>How important is the drafting of a RICO complaint?</w:t>
      </w:r>
    </w:p>
    <w:p w14:paraId="438C1F46" w14:textId="77777777" w:rsidR="003C54C5" w:rsidRDefault="003C54C5" w:rsidP="003135CC">
      <w:pPr>
        <w:spacing w:line="480" w:lineRule="auto"/>
        <w:rPr>
          <w:b/>
          <w:bCs/>
          <w:sz w:val="28"/>
          <w:szCs w:val="28"/>
        </w:rPr>
      </w:pPr>
    </w:p>
    <w:p w14:paraId="06B3971F" w14:textId="2AA20F89" w:rsidR="003C54C5" w:rsidRDefault="003C54C5" w:rsidP="003135CC">
      <w:pPr>
        <w:spacing w:line="480" w:lineRule="auto"/>
        <w:rPr>
          <w:b/>
          <w:bCs/>
          <w:sz w:val="28"/>
          <w:szCs w:val="28"/>
        </w:rPr>
      </w:pPr>
      <w:r>
        <w:rPr>
          <w:b/>
          <w:bCs/>
          <w:sz w:val="28"/>
          <w:szCs w:val="28"/>
        </w:rPr>
        <w:t>Tell us how prosecutors usually structure a RICO complaint.</w:t>
      </w:r>
    </w:p>
    <w:p w14:paraId="6ABBE293" w14:textId="57199BE1" w:rsidR="0071629D" w:rsidRDefault="0071629D" w:rsidP="003135CC">
      <w:pPr>
        <w:spacing w:line="480" w:lineRule="auto"/>
        <w:rPr>
          <w:b/>
          <w:bCs/>
          <w:sz w:val="28"/>
          <w:szCs w:val="28"/>
        </w:rPr>
      </w:pPr>
      <w:r>
        <w:rPr>
          <w:b/>
          <w:bCs/>
          <w:sz w:val="28"/>
          <w:szCs w:val="28"/>
        </w:rPr>
        <w:pict w14:anchorId="29C07372">
          <v:rect id="_x0000_i1032" style="width:0;height:1.5pt" o:hralign="center" o:hrstd="t" o:hr="t" fillcolor="#a0a0a0" stroked="f"/>
        </w:pict>
      </w:r>
    </w:p>
    <w:p w14:paraId="3B084510" w14:textId="1DCFF21F" w:rsidR="003C54C5" w:rsidRDefault="003C54C5" w:rsidP="003135CC">
      <w:pPr>
        <w:spacing w:line="480" w:lineRule="auto"/>
        <w:rPr>
          <w:b/>
          <w:bCs/>
          <w:sz w:val="28"/>
          <w:szCs w:val="28"/>
        </w:rPr>
      </w:pPr>
      <w:r>
        <w:rPr>
          <w:b/>
          <w:bCs/>
          <w:sz w:val="28"/>
          <w:szCs w:val="28"/>
        </w:rPr>
        <w:lastRenderedPageBreak/>
        <w:t>What about a RICO trial?</w:t>
      </w:r>
      <w:r w:rsidR="0071629D">
        <w:rPr>
          <w:b/>
          <w:bCs/>
          <w:sz w:val="28"/>
          <w:szCs w:val="28"/>
        </w:rPr>
        <w:t xml:space="preserve">  How are those trials different from other criminal trials?</w:t>
      </w:r>
    </w:p>
    <w:p w14:paraId="6EA25684" w14:textId="77777777" w:rsidR="003C54C5" w:rsidRDefault="003C54C5" w:rsidP="003135CC">
      <w:pPr>
        <w:spacing w:line="480" w:lineRule="auto"/>
        <w:rPr>
          <w:b/>
          <w:bCs/>
          <w:sz w:val="28"/>
          <w:szCs w:val="28"/>
        </w:rPr>
      </w:pPr>
    </w:p>
    <w:p w14:paraId="2FF61F6A" w14:textId="70B23AAE" w:rsidR="003C54C5" w:rsidRDefault="003C54C5" w:rsidP="003135CC">
      <w:pPr>
        <w:spacing w:line="480" w:lineRule="auto"/>
        <w:rPr>
          <w:b/>
          <w:bCs/>
          <w:sz w:val="28"/>
          <w:szCs w:val="28"/>
        </w:rPr>
      </w:pPr>
      <w:r>
        <w:rPr>
          <w:b/>
          <w:bCs/>
          <w:sz w:val="28"/>
          <w:szCs w:val="28"/>
        </w:rPr>
        <w:t>What are the potential penalties in RICO?</w:t>
      </w:r>
    </w:p>
    <w:p w14:paraId="2A08B941" w14:textId="77777777" w:rsidR="00923808" w:rsidRDefault="003C54C5" w:rsidP="003135CC">
      <w:pPr>
        <w:spacing w:line="480" w:lineRule="auto"/>
        <w:rPr>
          <w:rFonts w:cstheme="minorHAnsi"/>
          <w:color w:val="31445D"/>
          <w:sz w:val="28"/>
          <w:szCs w:val="28"/>
          <w:shd w:val="clear" w:color="auto" w:fill="FFFFFF"/>
        </w:rPr>
      </w:pPr>
      <w:r>
        <w:rPr>
          <w:rFonts w:cstheme="minorHAnsi"/>
          <w:color w:val="31445D"/>
          <w:sz w:val="28"/>
          <w:szCs w:val="28"/>
          <w:shd w:val="clear" w:color="auto" w:fill="FFFFFF"/>
        </w:rPr>
        <w:t>F</w:t>
      </w:r>
      <w:r w:rsidRPr="003C54C5">
        <w:rPr>
          <w:rFonts w:cstheme="minorHAnsi"/>
          <w:color w:val="31445D"/>
          <w:sz w:val="28"/>
          <w:szCs w:val="28"/>
          <w:shd w:val="clear" w:color="auto" w:fill="FFFFFF"/>
        </w:rPr>
        <w:t>elony conviction</w:t>
      </w:r>
      <w:r w:rsidR="00923808">
        <w:rPr>
          <w:rFonts w:cstheme="minorHAnsi"/>
          <w:color w:val="31445D"/>
          <w:sz w:val="28"/>
          <w:szCs w:val="28"/>
          <w:shd w:val="clear" w:color="auto" w:fill="FFFFFF"/>
        </w:rPr>
        <w:t>;</w:t>
      </w:r>
    </w:p>
    <w:p w14:paraId="18C1ED98" w14:textId="285B7974" w:rsidR="00923808" w:rsidRDefault="00923808" w:rsidP="003135CC">
      <w:pPr>
        <w:spacing w:line="480" w:lineRule="auto"/>
        <w:rPr>
          <w:rFonts w:cstheme="minorHAnsi"/>
          <w:color w:val="31445D"/>
          <w:sz w:val="28"/>
          <w:szCs w:val="28"/>
          <w:shd w:val="clear" w:color="auto" w:fill="FFFFFF"/>
        </w:rPr>
      </w:pPr>
      <w:r>
        <w:rPr>
          <w:rFonts w:cstheme="minorHAnsi"/>
          <w:color w:val="31445D"/>
          <w:sz w:val="28"/>
          <w:szCs w:val="28"/>
          <w:shd w:val="clear" w:color="auto" w:fill="FFFFFF"/>
        </w:rPr>
        <w:t>5</w:t>
      </w:r>
      <w:r w:rsidR="003C54C5" w:rsidRPr="003C54C5">
        <w:rPr>
          <w:rFonts w:cstheme="minorHAnsi"/>
          <w:color w:val="31445D"/>
          <w:sz w:val="28"/>
          <w:szCs w:val="28"/>
          <w:shd w:val="clear" w:color="auto" w:fill="FFFFFF"/>
        </w:rPr>
        <w:t xml:space="preserve"> to 20 years; </w:t>
      </w:r>
    </w:p>
    <w:p w14:paraId="2BE6F3E1" w14:textId="77777777" w:rsidR="00923808" w:rsidRDefault="003C54C5" w:rsidP="003135CC">
      <w:pPr>
        <w:spacing w:line="480" w:lineRule="auto"/>
        <w:rPr>
          <w:rFonts w:cstheme="minorHAnsi"/>
          <w:color w:val="31445D"/>
          <w:sz w:val="28"/>
          <w:szCs w:val="28"/>
          <w:shd w:val="clear" w:color="auto" w:fill="FFFFFF"/>
        </w:rPr>
      </w:pPr>
      <w:r w:rsidRPr="003C54C5">
        <w:rPr>
          <w:rFonts w:cstheme="minorHAnsi"/>
          <w:color w:val="31445D"/>
          <w:sz w:val="28"/>
          <w:szCs w:val="28"/>
          <w:shd w:val="clear" w:color="auto" w:fill="FFFFFF"/>
        </w:rPr>
        <w:t xml:space="preserve">fine of $25,000 or three times the amount of money gained from the criminal activity, whichever is greater; </w:t>
      </w:r>
    </w:p>
    <w:p w14:paraId="4025EBDA" w14:textId="62C49DCF" w:rsidR="003C54C5" w:rsidRDefault="003C54C5" w:rsidP="003135CC">
      <w:pPr>
        <w:spacing w:line="480" w:lineRule="auto"/>
        <w:rPr>
          <w:rFonts w:cstheme="minorHAnsi"/>
          <w:color w:val="31445D"/>
          <w:sz w:val="28"/>
          <w:szCs w:val="28"/>
          <w:shd w:val="clear" w:color="auto" w:fill="FFFFFF"/>
        </w:rPr>
      </w:pPr>
      <w:r w:rsidRPr="003C54C5">
        <w:rPr>
          <w:rFonts w:cstheme="minorHAnsi"/>
          <w:color w:val="31445D"/>
          <w:sz w:val="28"/>
          <w:szCs w:val="28"/>
          <w:shd w:val="clear" w:color="auto" w:fill="FFFFFF"/>
        </w:rPr>
        <w:t>or both a prison sentence and a fine.</w:t>
      </w:r>
    </w:p>
    <w:p w14:paraId="20713249" w14:textId="77777777" w:rsidR="003C54C5" w:rsidRPr="003C54C5" w:rsidRDefault="003C54C5" w:rsidP="003135CC">
      <w:pPr>
        <w:spacing w:line="480" w:lineRule="auto"/>
        <w:rPr>
          <w:rFonts w:cstheme="minorHAnsi"/>
          <w:b/>
          <w:bCs/>
          <w:sz w:val="28"/>
          <w:szCs w:val="28"/>
        </w:rPr>
      </w:pPr>
    </w:p>
    <w:p w14:paraId="3CD7CC41" w14:textId="227036E3" w:rsidR="003C54C5" w:rsidRDefault="003C54C5" w:rsidP="003135CC">
      <w:pPr>
        <w:spacing w:line="480" w:lineRule="auto"/>
        <w:rPr>
          <w:b/>
          <w:bCs/>
          <w:sz w:val="28"/>
          <w:szCs w:val="28"/>
        </w:rPr>
      </w:pPr>
      <w:r>
        <w:rPr>
          <w:b/>
          <w:bCs/>
          <w:sz w:val="28"/>
          <w:szCs w:val="28"/>
        </w:rPr>
        <w:t>As a prosecutor, is it difficult to explain RICO to a jury?</w:t>
      </w:r>
    </w:p>
    <w:p w14:paraId="48DAF6C5" w14:textId="5C60E155" w:rsidR="00923808" w:rsidRDefault="00923808" w:rsidP="003135CC">
      <w:pPr>
        <w:spacing w:line="480" w:lineRule="auto"/>
        <w:rPr>
          <w:sz w:val="28"/>
          <w:szCs w:val="28"/>
        </w:rPr>
      </w:pPr>
      <w:r>
        <w:rPr>
          <w:sz w:val="28"/>
          <w:szCs w:val="28"/>
        </w:rPr>
        <w:t>How do you simplify it for them?</w:t>
      </w:r>
    </w:p>
    <w:p w14:paraId="250534AF" w14:textId="77777777" w:rsidR="00923808" w:rsidRDefault="00923808" w:rsidP="003135CC">
      <w:pPr>
        <w:spacing w:line="480" w:lineRule="auto"/>
        <w:rPr>
          <w:sz w:val="28"/>
          <w:szCs w:val="28"/>
        </w:rPr>
      </w:pPr>
    </w:p>
    <w:p w14:paraId="2EF393DA" w14:textId="6AADAFC8" w:rsidR="00923808" w:rsidRDefault="00923808" w:rsidP="003135CC">
      <w:pPr>
        <w:spacing w:line="480" w:lineRule="auto"/>
        <w:rPr>
          <w:b/>
          <w:bCs/>
          <w:sz w:val="28"/>
          <w:szCs w:val="28"/>
        </w:rPr>
      </w:pPr>
      <w:r>
        <w:rPr>
          <w:b/>
          <w:bCs/>
          <w:sz w:val="28"/>
          <w:szCs w:val="28"/>
        </w:rPr>
        <w:t>What kind of resources does it take to take a RICO case to trial?</w:t>
      </w:r>
    </w:p>
    <w:p w14:paraId="67BE0D82" w14:textId="77777777" w:rsidR="00923808" w:rsidRPr="00923808" w:rsidRDefault="00923808" w:rsidP="003135CC">
      <w:pPr>
        <w:spacing w:line="480" w:lineRule="auto"/>
        <w:rPr>
          <w:b/>
          <w:bCs/>
          <w:sz w:val="28"/>
          <w:szCs w:val="28"/>
        </w:rPr>
      </w:pPr>
    </w:p>
    <w:p w14:paraId="1640F34E" w14:textId="438FBE9D" w:rsidR="00923808" w:rsidRDefault="00923808" w:rsidP="003135CC">
      <w:pPr>
        <w:spacing w:line="480" w:lineRule="auto"/>
        <w:rPr>
          <w:b/>
          <w:bCs/>
          <w:sz w:val="28"/>
          <w:szCs w:val="28"/>
        </w:rPr>
      </w:pPr>
      <w:r>
        <w:rPr>
          <w:b/>
          <w:bCs/>
          <w:sz w:val="28"/>
          <w:szCs w:val="28"/>
        </w:rPr>
        <w:t>Comment on the Trump case?  Issues you see, other interesting highlights?</w:t>
      </w:r>
    </w:p>
    <w:p w14:paraId="4BC74589" w14:textId="0655126F" w:rsidR="00923808" w:rsidRDefault="0071629D" w:rsidP="003135CC">
      <w:pPr>
        <w:spacing w:line="480" w:lineRule="auto"/>
        <w:rPr>
          <w:b/>
          <w:bCs/>
          <w:sz w:val="28"/>
          <w:szCs w:val="28"/>
        </w:rPr>
      </w:pPr>
      <w:r>
        <w:rPr>
          <w:b/>
          <w:bCs/>
          <w:sz w:val="28"/>
          <w:szCs w:val="28"/>
        </w:rPr>
        <w:pict w14:anchorId="7311A0DC">
          <v:rect id="_x0000_i1028" style="width:0;height:1.5pt" o:hralign="center" o:hrstd="t" o:hr="t" fillcolor="#a0a0a0" stroked="f"/>
        </w:pict>
      </w:r>
    </w:p>
    <w:p w14:paraId="0588FFE5" w14:textId="77777777" w:rsidR="00923808" w:rsidRDefault="00923808" w:rsidP="003135CC">
      <w:pPr>
        <w:spacing w:line="480" w:lineRule="auto"/>
        <w:rPr>
          <w:b/>
          <w:bCs/>
          <w:sz w:val="28"/>
          <w:szCs w:val="28"/>
        </w:rPr>
      </w:pPr>
    </w:p>
    <w:p w14:paraId="35B14542" w14:textId="6F0C2CE6" w:rsidR="00923808" w:rsidRDefault="00923808" w:rsidP="003135CC">
      <w:pPr>
        <w:spacing w:line="480" w:lineRule="auto"/>
        <w:rPr>
          <w:b/>
          <w:bCs/>
          <w:sz w:val="28"/>
          <w:szCs w:val="28"/>
        </w:rPr>
      </w:pPr>
      <w:r>
        <w:rPr>
          <w:b/>
          <w:bCs/>
          <w:sz w:val="28"/>
          <w:szCs w:val="28"/>
        </w:rPr>
        <w:lastRenderedPageBreak/>
        <w:t>Folks, our thanks to our special guest, Chris Timmons of Knowles, Gallant, Timmons law firm in Atlanta.  Chris, it’s been great having you, and very enlightening.</w:t>
      </w:r>
    </w:p>
    <w:p w14:paraId="05CC85DE" w14:textId="77777777" w:rsidR="00923808" w:rsidRDefault="00923808" w:rsidP="003135CC">
      <w:pPr>
        <w:spacing w:line="480" w:lineRule="auto"/>
        <w:rPr>
          <w:b/>
          <w:bCs/>
          <w:sz w:val="28"/>
          <w:szCs w:val="28"/>
        </w:rPr>
      </w:pPr>
    </w:p>
    <w:p w14:paraId="1611EE83" w14:textId="6EDBB4B8" w:rsidR="00923808" w:rsidRDefault="00923808" w:rsidP="003135CC">
      <w:pPr>
        <w:spacing w:line="480" w:lineRule="auto"/>
        <w:rPr>
          <w:b/>
          <w:bCs/>
          <w:sz w:val="28"/>
          <w:szCs w:val="28"/>
        </w:rPr>
      </w:pPr>
      <w:r>
        <w:rPr>
          <w:b/>
          <w:bCs/>
          <w:sz w:val="28"/>
          <w:szCs w:val="28"/>
        </w:rPr>
        <w:t>WADE: I just wish we had had more time to talk about your experience trying a RICO case in front of Tain…</w:t>
      </w:r>
    </w:p>
    <w:p w14:paraId="08899E8B" w14:textId="77777777" w:rsidR="00923808" w:rsidRDefault="00923808" w:rsidP="003135CC">
      <w:pPr>
        <w:spacing w:line="480" w:lineRule="auto"/>
        <w:rPr>
          <w:b/>
          <w:bCs/>
          <w:sz w:val="28"/>
          <w:szCs w:val="28"/>
        </w:rPr>
      </w:pPr>
    </w:p>
    <w:p w14:paraId="1E4B9015" w14:textId="239C8C0F" w:rsidR="00923808" w:rsidRDefault="00923808" w:rsidP="003135CC">
      <w:pPr>
        <w:spacing w:line="480" w:lineRule="auto"/>
        <w:rPr>
          <w:b/>
          <w:bCs/>
          <w:sz w:val="28"/>
          <w:szCs w:val="28"/>
        </w:rPr>
      </w:pPr>
      <w:r>
        <w:rPr>
          <w:b/>
          <w:bCs/>
          <w:sz w:val="28"/>
          <w:szCs w:val="28"/>
        </w:rPr>
        <w:t>TAIN: Oh, wow, folks, we’re out of time for today!</w:t>
      </w:r>
    </w:p>
    <w:p w14:paraId="29005B88" w14:textId="1F31B245" w:rsidR="00923808" w:rsidRDefault="00923808" w:rsidP="003135CC">
      <w:pPr>
        <w:spacing w:line="480" w:lineRule="auto"/>
        <w:rPr>
          <w:b/>
          <w:bCs/>
          <w:sz w:val="28"/>
          <w:szCs w:val="28"/>
        </w:rPr>
      </w:pPr>
      <w:r>
        <w:rPr>
          <w:b/>
          <w:bCs/>
          <w:sz w:val="28"/>
          <w:szCs w:val="28"/>
        </w:rPr>
        <w:t xml:space="preserve">Remember, you can reach out to us at </w:t>
      </w:r>
      <w:hyperlink r:id="rId6" w:history="1">
        <w:r w:rsidRPr="00112CFA">
          <w:rPr>
            <w:rStyle w:val="Hyperlink"/>
            <w:b/>
            <w:bCs/>
            <w:sz w:val="28"/>
            <w:szCs w:val="28"/>
          </w:rPr>
          <w:t>goodjudgepod@gmail.com</w:t>
        </w:r>
      </w:hyperlink>
      <w:r>
        <w:rPr>
          <w:b/>
          <w:bCs/>
          <w:sz w:val="28"/>
          <w:szCs w:val="28"/>
        </w:rPr>
        <w:t xml:space="preserve"> , find us on LinkedIn and read notes and outlines at our website and goodjudgepod.com.</w:t>
      </w:r>
    </w:p>
    <w:p w14:paraId="1B7214CE" w14:textId="3EEF9E7A" w:rsidR="00923808" w:rsidRPr="00923808" w:rsidRDefault="00B47715" w:rsidP="003135CC">
      <w:pPr>
        <w:spacing w:line="480" w:lineRule="auto"/>
        <w:rPr>
          <w:b/>
          <w:bCs/>
          <w:sz w:val="28"/>
          <w:szCs w:val="28"/>
        </w:rPr>
      </w:pPr>
      <w:r>
        <w:rPr>
          <w:b/>
          <w:bCs/>
          <w:sz w:val="28"/>
          <w:szCs w:val="28"/>
        </w:rPr>
        <w:t>Today’s rock trivia concerns: Stevie Ray Vaughan</w:t>
      </w:r>
    </w:p>
    <w:p w14:paraId="0DE869A1" w14:textId="62F2A759" w:rsidR="00923808" w:rsidRDefault="00445282" w:rsidP="00B47715">
      <w:pPr>
        <w:rPr>
          <w:sz w:val="28"/>
          <w:szCs w:val="28"/>
        </w:rPr>
      </w:pPr>
      <w:r w:rsidRPr="00B47715">
        <w:rPr>
          <w:sz w:val="28"/>
          <w:szCs w:val="28"/>
        </w:rPr>
        <w:t xml:space="preserve">Stevie's earliest musical inspiration was his older brother, Jimmie Vaughan. Stevie began playing at the young age of seven </w:t>
      </w:r>
      <w:r w:rsidR="00B47715">
        <w:rPr>
          <w:sz w:val="28"/>
          <w:szCs w:val="28"/>
        </w:rPr>
        <w:t xml:space="preserve">on a toy guitar from Sears, </w:t>
      </w:r>
      <w:r w:rsidRPr="00B47715">
        <w:rPr>
          <w:sz w:val="28"/>
          <w:szCs w:val="28"/>
        </w:rPr>
        <w:t xml:space="preserve">and was instantly captured by the guitar and music when he heard his brother playing. Jimmie Vaughan </w:t>
      </w:r>
      <w:r w:rsidR="00B47715">
        <w:rPr>
          <w:sz w:val="28"/>
          <w:szCs w:val="28"/>
        </w:rPr>
        <w:t xml:space="preserve">(Fabulous Thunderbirds) </w:t>
      </w:r>
      <w:r w:rsidRPr="00B47715">
        <w:rPr>
          <w:sz w:val="28"/>
          <w:szCs w:val="28"/>
        </w:rPr>
        <w:t>is an accomplished blues guitarist in his own right and continues to perform today.</w:t>
      </w:r>
      <w:r w:rsidRPr="00B47715">
        <w:rPr>
          <w:sz w:val="28"/>
          <w:szCs w:val="28"/>
        </w:rPr>
        <w:br/>
      </w:r>
      <w:r w:rsidRPr="00B47715">
        <w:rPr>
          <w:sz w:val="28"/>
          <w:szCs w:val="28"/>
        </w:rPr>
        <w:br/>
        <w:t>Stevie dropped out of high school in 1972 to concentrate on his music career. After playing in a lot of bands that couldn’t get off the ground, Stevie set his sights on Austin, Texas. The city had a booming music scene and offered him many opportunities to play the blues. Also, his brother Jimmie had already established himself there.</w:t>
      </w:r>
      <w:r w:rsidRPr="00B47715">
        <w:rPr>
          <w:sz w:val="28"/>
          <w:szCs w:val="28"/>
        </w:rPr>
        <w:br/>
      </w:r>
      <w:r w:rsidRPr="00B47715">
        <w:rPr>
          <w:sz w:val="28"/>
          <w:szCs w:val="28"/>
        </w:rPr>
        <w:br/>
        <w:t xml:space="preserve">John Hammond was a producer and talent scout who was considered one of the </w:t>
      </w:r>
      <w:r w:rsidR="00AE4C0D">
        <w:rPr>
          <w:sz w:val="28"/>
          <w:szCs w:val="28"/>
        </w:rPr>
        <w:lastRenderedPageBreak/>
        <w:t>“</w:t>
      </w:r>
      <w:r w:rsidRPr="00B47715">
        <w:rPr>
          <w:sz w:val="28"/>
          <w:szCs w:val="28"/>
        </w:rPr>
        <w:t>most influential figures in 20th century popular music.” Even though he was retired at the time, Hammond discovered Stevies’s immense talent and brought him to Columbia records. In fact, he served as the executive producer on Vaughan’s debut album Texas Flood.</w:t>
      </w:r>
    </w:p>
    <w:p w14:paraId="3C56E9DA" w14:textId="77777777" w:rsidR="00B47715" w:rsidRPr="00B47715" w:rsidRDefault="00B47715" w:rsidP="00B47715">
      <w:pPr>
        <w:rPr>
          <w:sz w:val="28"/>
          <w:szCs w:val="28"/>
        </w:rPr>
      </w:pPr>
    </w:p>
    <w:p w14:paraId="34203B89" w14:textId="759FB0D3" w:rsidR="00B47715" w:rsidRPr="00B47715" w:rsidRDefault="00B47715" w:rsidP="003135CC">
      <w:pPr>
        <w:spacing w:line="480" w:lineRule="auto"/>
        <w:rPr>
          <w:sz w:val="28"/>
          <w:szCs w:val="28"/>
        </w:rPr>
      </w:pPr>
      <w:r w:rsidRPr="00B47715">
        <w:rPr>
          <w:sz w:val="28"/>
          <w:szCs w:val="28"/>
        </w:rPr>
        <w:t>Texas Flood was recorded in 3 days in Jackson Browne’s home studio.</w:t>
      </w:r>
    </w:p>
    <w:p w14:paraId="0E10EA08" w14:textId="34D27F89" w:rsidR="00B47715" w:rsidRPr="00B47715" w:rsidRDefault="00B47715" w:rsidP="00B47715">
      <w:pPr>
        <w:rPr>
          <w:sz w:val="28"/>
          <w:szCs w:val="28"/>
        </w:rPr>
      </w:pPr>
      <w:r w:rsidRPr="00B47715">
        <w:rPr>
          <w:sz w:val="28"/>
          <w:szCs w:val="28"/>
        </w:rPr>
        <w:t xml:space="preserve">David Bowie saw </w:t>
      </w:r>
      <w:r>
        <w:rPr>
          <w:sz w:val="28"/>
          <w:szCs w:val="28"/>
        </w:rPr>
        <w:t xml:space="preserve">Vaughn’s band, Double Trouble, </w:t>
      </w:r>
      <w:r w:rsidRPr="00B47715">
        <w:rPr>
          <w:sz w:val="28"/>
          <w:szCs w:val="28"/>
        </w:rPr>
        <w:t>perform at Montreux in 1982 and invited Stevie to record with him. As a result, Stevie was featured as the lead guitarist on Bowie’s 1983 album Let’s Dance. This album essentially served as the world’s introduction to Stevie Ray Vaughan.</w:t>
      </w:r>
    </w:p>
    <w:p w14:paraId="26CC9477" w14:textId="77777777" w:rsidR="00B47715" w:rsidRPr="00B47715" w:rsidRDefault="00B47715" w:rsidP="00B47715"/>
    <w:p w14:paraId="6D83BD2F" w14:textId="33CE07F8" w:rsidR="00B47715" w:rsidRDefault="00B47715" w:rsidP="00B47715">
      <w:pPr>
        <w:rPr>
          <w:sz w:val="28"/>
          <w:szCs w:val="28"/>
        </w:rPr>
      </w:pPr>
      <w:r w:rsidRPr="00B47715">
        <w:rPr>
          <w:sz w:val="28"/>
          <w:szCs w:val="28"/>
        </w:rPr>
        <w:t xml:space="preserve">Stevie never learned how to read music. In fact, when he would write </w:t>
      </w:r>
      <w:r>
        <w:rPr>
          <w:sz w:val="28"/>
          <w:szCs w:val="28"/>
        </w:rPr>
        <w:t xml:space="preserve">a </w:t>
      </w:r>
      <w:r w:rsidRPr="00B47715">
        <w:rPr>
          <w:sz w:val="28"/>
          <w:szCs w:val="28"/>
        </w:rPr>
        <w:t>song, he usually didn’t know what key it was in.</w:t>
      </w:r>
    </w:p>
    <w:p w14:paraId="5DA9418E" w14:textId="77777777" w:rsidR="00B47715" w:rsidRDefault="00B47715" w:rsidP="00B47715">
      <w:pPr>
        <w:rPr>
          <w:sz w:val="28"/>
          <w:szCs w:val="28"/>
        </w:rPr>
      </w:pPr>
    </w:p>
    <w:p w14:paraId="04AEF442" w14:textId="5E4F50F3" w:rsidR="00B47715" w:rsidRDefault="00B47715" w:rsidP="00B47715">
      <w:pPr>
        <w:rPr>
          <w:b/>
          <w:bCs/>
          <w:sz w:val="28"/>
          <w:szCs w:val="28"/>
        </w:rPr>
      </w:pPr>
      <w:r>
        <w:rPr>
          <w:sz w:val="28"/>
          <w:szCs w:val="28"/>
        </w:rPr>
        <w:t>There’s hope for me yet, Wade.  I already don’t read music!</w:t>
      </w:r>
    </w:p>
    <w:p w14:paraId="1BBB11A2" w14:textId="77777777" w:rsidR="003C54C5" w:rsidRDefault="003C54C5" w:rsidP="003135CC">
      <w:pPr>
        <w:spacing w:line="480" w:lineRule="auto"/>
        <w:rPr>
          <w:b/>
          <w:bCs/>
          <w:sz w:val="28"/>
          <w:szCs w:val="28"/>
        </w:rPr>
      </w:pPr>
    </w:p>
    <w:p w14:paraId="050BD373" w14:textId="77777777" w:rsidR="003C54C5" w:rsidRDefault="003C54C5" w:rsidP="003135CC">
      <w:pPr>
        <w:spacing w:line="480" w:lineRule="auto"/>
        <w:rPr>
          <w:b/>
          <w:bCs/>
          <w:sz w:val="28"/>
          <w:szCs w:val="28"/>
        </w:rPr>
      </w:pPr>
    </w:p>
    <w:p w14:paraId="6E3AF7B2" w14:textId="77777777" w:rsidR="003C54C5" w:rsidRDefault="003C54C5" w:rsidP="003135CC">
      <w:pPr>
        <w:spacing w:line="480" w:lineRule="auto"/>
        <w:rPr>
          <w:b/>
          <w:bCs/>
          <w:sz w:val="28"/>
          <w:szCs w:val="28"/>
        </w:rPr>
      </w:pPr>
    </w:p>
    <w:p w14:paraId="0D075E7F" w14:textId="77777777" w:rsidR="00C57127" w:rsidRDefault="00C57127" w:rsidP="003135CC">
      <w:pPr>
        <w:spacing w:line="480" w:lineRule="auto"/>
        <w:rPr>
          <w:b/>
          <w:bCs/>
          <w:sz w:val="28"/>
          <w:szCs w:val="28"/>
        </w:rPr>
      </w:pPr>
    </w:p>
    <w:p w14:paraId="666EEE50" w14:textId="77777777" w:rsidR="00C57127" w:rsidRPr="00A56EEA" w:rsidRDefault="00C57127" w:rsidP="003135CC">
      <w:pPr>
        <w:spacing w:line="480" w:lineRule="auto"/>
        <w:rPr>
          <w:b/>
          <w:bCs/>
          <w:sz w:val="28"/>
          <w:szCs w:val="28"/>
        </w:rPr>
      </w:pPr>
    </w:p>
    <w:sectPr w:rsidR="00C57127" w:rsidRPr="00A56E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14DB3" w14:textId="77777777" w:rsidR="00CC0D80" w:rsidRDefault="00CC0D80" w:rsidP="0039316B">
      <w:r>
        <w:separator/>
      </w:r>
    </w:p>
  </w:endnote>
  <w:endnote w:type="continuationSeparator" w:id="0">
    <w:p w14:paraId="31B86ED7" w14:textId="77777777" w:rsidR="00CC0D80" w:rsidRDefault="00CC0D80" w:rsidP="0039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797B" w14:textId="77777777" w:rsidR="0039316B" w:rsidRDefault="00393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2D94" w14:textId="77777777" w:rsidR="0039316B" w:rsidRDefault="0039316B" w:rsidP="0039316B">
    <w:pPr>
      <w:pStyle w:val="Footer"/>
      <w:tabs>
        <w:tab w:val="clear" w:pos="4680"/>
        <w:tab w:val="clear" w:pos="9360"/>
      </w:tabs>
      <w:jc w:val="center"/>
      <w:rPr>
        <w:b/>
        <w:bCs/>
        <w:sz w:val="20"/>
        <w:szCs w:val="20"/>
      </w:rPr>
    </w:pPr>
  </w:p>
  <w:p w14:paraId="7F7B12B1" w14:textId="1B17429C" w:rsidR="0039316B" w:rsidRDefault="0039316B" w:rsidP="0039316B">
    <w:pPr>
      <w:pStyle w:val="Footer"/>
      <w:tabs>
        <w:tab w:val="clear" w:pos="4680"/>
        <w:tab w:val="clear" w:pos="9360"/>
      </w:tabs>
      <w:jc w:val="center"/>
      <w:rPr>
        <w:b/>
        <w:bCs/>
        <w:sz w:val="20"/>
        <w:szCs w:val="20"/>
      </w:rPr>
    </w:pPr>
    <w:r>
      <w:rPr>
        <w:b/>
        <w:bCs/>
        <w:sz w:val="20"/>
        <w:szCs w:val="20"/>
      </w:rPr>
      <w:t>RICO Cases-Podcast Notes</w:t>
    </w:r>
  </w:p>
  <w:p w14:paraId="2E61CE34" w14:textId="66E8791C" w:rsidR="0039316B" w:rsidRPr="00DB0007" w:rsidRDefault="0039316B" w:rsidP="0039316B">
    <w:pPr>
      <w:pStyle w:val="Footer"/>
      <w:tabs>
        <w:tab w:val="clear" w:pos="4680"/>
        <w:tab w:val="clear" w:pos="9360"/>
      </w:tabs>
      <w:jc w:val="center"/>
      <w:rPr>
        <w:b/>
        <w:bCs/>
        <w:sz w:val="20"/>
        <w:szCs w:val="20"/>
      </w:rPr>
    </w:pPr>
    <w:r>
      <w:rPr>
        <w:b/>
        <w:bCs/>
        <w:sz w:val="20"/>
        <w:szCs w:val="20"/>
      </w:rPr>
      <w:t>Recorded 9/14/2023</w:t>
    </w:r>
  </w:p>
  <w:p w14:paraId="79305F01" w14:textId="77777777" w:rsidR="0039316B" w:rsidRDefault="0039316B" w:rsidP="0039316B">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1</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7</w:t>
    </w:r>
    <w:r w:rsidRPr="00DB0007">
      <w:rPr>
        <w:b/>
        <w:bCs/>
        <w:sz w:val="20"/>
        <w:szCs w:val="20"/>
      </w:rPr>
      <w:fldChar w:fldCharType="end"/>
    </w:r>
  </w:p>
  <w:p w14:paraId="6C25EC5C" w14:textId="05E98268" w:rsidR="0039316B" w:rsidRDefault="0039316B" w:rsidP="00C527D7">
    <w:pPr>
      <w:pStyle w:val="Footer"/>
      <w:jc w:val="center"/>
    </w:pPr>
  </w:p>
  <w:p w14:paraId="0713791C" w14:textId="77777777" w:rsidR="0039316B" w:rsidRDefault="00393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45F8" w14:textId="77777777" w:rsidR="0039316B" w:rsidRDefault="00393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4BC3" w14:textId="77777777" w:rsidR="00CC0D80" w:rsidRDefault="00CC0D80" w:rsidP="0039316B">
      <w:r>
        <w:separator/>
      </w:r>
    </w:p>
  </w:footnote>
  <w:footnote w:type="continuationSeparator" w:id="0">
    <w:p w14:paraId="7C57C8F9" w14:textId="77777777" w:rsidR="00CC0D80" w:rsidRDefault="00CC0D80" w:rsidP="0039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4514" w14:textId="77777777" w:rsidR="0039316B" w:rsidRDefault="00393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505D" w14:textId="77777777" w:rsidR="0039316B" w:rsidRDefault="00393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0218" w14:textId="77777777" w:rsidR="0039316B" w:rsidRDefault="00393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CC"/>
    <w:rsid w:val="00010798"/>
    <w:rsid w:val="000C6DD2"/>
    <w:rsid w:val="0020115C"/>
    <w:rsid w:val="00312DF7"/>
    <w:rsid w:val="003135CC"/>
    <w:rsid w:val="0039316B"/>
    <w:rsid w:val="003C54C5"/>
    <w:rsid w:val="00445282"/>
    <w:rsid w:val="0071629D"/>
    <w:rsid w:val="00923808"/>
    <w:rsid w:val="00A06981"/>
    <w:rsid w:val="00A56EEA"/>
    <w:rsid w:val="00AE4C0D"/>
    <w:rsid w:val="00B47715"/>
    <w:rsid w:val="00BF3BC8"/>
    <w:rsid w:val="00C57127"/>
    <w:rsid w:val="00CC0D80"/>
    <w:rsid w:val="00CD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0E1C"/>
  <w15:chartTrackingRefBased/>
  <w15:docId w15:val="{392DAE4B-5FA6-754E-843C-3C89841B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808"/>
    <w:rPr>
      <w:color w:val="0563C1" w:themeColor="hyperlink"/>
      <w:u w:val="single"/>
    </w:rPr>
  </w:style>
  <w:style w:type="character" w:styleId="UnresolvedMention">
    <w:name w:val="Unresolved Mention"/>
    <w:basedOn w:val="DefaultParagraphFont"/>
    <w:uiPriority w:val="99"/>
    <w:semiHidden/>
    <w:unhideWhenUsed/>
    <w:rsid w:val="00923808"/>
    <w:rPr>
      <w:color w:val="605E5C"/>
      <w:shd w:val="clear" w:color="auto" w:fill="E1DFDD"/>
    </w:rPr>
  </w:style>
  <w:style w:type="paragraph" w:styleId="Header">
    <w:name w:val="header"/>
    <w:basedOn w:val="Normal"/>
    <w:link w:val="HeaderChar"/>
    <w:uiPriority w:val="99"/>
    <w:unhideWhenUsed/>
    <w:rsid w:val="0039316B"/>
    <w:pPr>
      <w:tabs>
        <w:tab w:val="center" w:pos="4680"/>
        <w:tab w:val="right" w:pos="9360"/>
      </w:tabs>
    </w:pPr>
  </w:style>
  <w:style w:type="character" w:customStyle="1" w:styleId="HeaderChar">
    <w:name w:val="Header Char"/>
    <w:basedOn w:val="DefaultParagraphFont"/>
    <w:link w:val="Header"/>
    <w:uiPriority w:val="99"/>
    <w:rsid w:val="0039316B"/>
  </w:style>
  <w:style w:type="paragraph" w:styleId="Footer">
    <w:name w:val="footer"/>
    <w:basedOn w:val="Normal"/>
    <w:link w:val="FooterChar"/>
    <w:uiPriority w:val="99"/>
    <w:unhideWhenUsed/>
    <w:rsid w:val="0039316B"/>
    <w:pPr>
      <w:tabs>
        <w:tab w:val="center" w:pos="4680"/>
        <w:tab w:val="right" w:pos="9360"/>
      </w:tabs>
    </w:pPr>
  </w:style>
  <w:style w:type="character" w:customStyle="1" w:styleId="FooterChar">
    <w:name w:val="Footer Char"/>
    <w:basedOn w:val="DefaultParagraphFont"/>
    <w:link w:val="Footer"/>
    <w:uiPriority w:val="99"/>
    <w:rsid w:val="0039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08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odjudgepod@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 Kell</dc:creator>
  <cp:keywords/>
  <dc:description/>
  <cp:lastModifiedBy>Wade Padgett</cp:lastModifiedBy>
  <cp:revision>6</cp:revision>
  <dcterms:created xsi:type="dcterms:W3CDTF">2023-09-11T17:29:00Z</dcterms:created>
  <dcterms:modified xsi:type="dcterms:W3CDTF">2023-09-12T01:13:00Z</dcterms:modified>
</cp:coreProperties>
</file>